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6C" w:rsidRDefault="00757C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4E33B1" w:rsidRPr="003B174A" w:rsidTr="003B174A">
        <w:tc>
          <w:tcPr>
            <w:tcW w:w="3686" w:type="dxa"/>
          </w:tcPr>
          <w:p w:rsidR="004E33B1" w:rsidRPr="003B174A" w:rsidRDefault="000311EB" w:rsidP="003B174A">
            <w:pPr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6750" cy="2019300"/>
                  <wp:effectExtent l="0" t="0" r="6350" b="0"/>
                  <wp:docPr id="1" name="Рисунок 1" descr="https://www.belstu.by/images/universitet/simvolika/bgtu-gerb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www.belstu.by/images/universitet/simvolika/bgtu-gerb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4E33B1" w:rsidRPr="003B174A" w:rsidRDefault="004E33B1" w:rsidP="003B174A">
            <w:pPr>
              <w:ind w:left="1877"/>
              <w:rPr>
                <w:szCs w:val="28"/>
              </w:rPr>
            </w:pPr>
            <w:r w:rsidRPr="003B174A">
              <w:rPr>
                <w:szCs w:val="28"/>
              </w:rPr>
              <w:t>УТВЕРЖДЕНО</w:t>
            </w:r>
          </w:p>
          <w:p w:rsidR="004E33B1" w:rsidRPr="003B174A" w:rsidRDefault="004E33B1" w:rsidP="003B174A">
            <w:pPr>
              <w:ind w:left="1877"/>
              <w:rPr>
                <w:rFonts w:eastAsia="Times New Roman"/>
                <w:szCs w:val="28"/>
              </w:rPr>
            </w:pPr>
            <w:r w:rsidRPr="003B174A">
              <w:rPr>
                <w:szCs w:val="28"/>
              </w:rPr>
              <w:t>Приказом ректора учреждения образования «Белорусский государственный технологический университет»</w:t>
            </w:r>
            <w:r w:rsidRPr="003B174A">
              <w:rPr>
                <w:szCs w:val="28"/>
              </w:rPr>
              <w:br/>
              <w:t xml:space="preserve">от </w:t>
            </w:r>
            <w:r w:rsidR="00732E09">
              <w:rPr>
                <w:szCs w:val="28"/>
                <w:u w:val="single"/>
              </w:rPr>
              <w:t xml:space="preserve"> 7 августа 2024 г. </w:t>
            </w:r>
            <w:r w:rsidRPr="003B174A">
              <w:rPr>
                <w:szCs w:val="28"/>
              </w:rPr>
              <w:t>№</w:t>
            </w:r>
            <w:r w:rsidR="00732E09">
              <w:rPr>
                <w:szCs w:val="28"/>
              </w:rPr>
              <w:t>472</w:t>
            </w:r>
            <w:r w:rsidR="00EA3979" w:rsidRPr="00EA3979">
              <w:rPr>
                <w:szCs w:val="28"/>
                <w:u w:val="single"/>
              </w:rPr>
              <w:t xml:space="preserve">        </w:t>
            </w:r>
          </w:p>
          <w:p w:rsidR="004E33B1" w:rsidRPr="003B174A" w:rsidRDefault="004E33B1" w:rsidP="000342C0">
            <w:pPr>
              <w:rPr>
                <w:szCs w:val="28"/>
              </w:rPr>
            </w:pPr>
          </w:p>
        </w:tc>
        <w:bookmarkStart w:id="0" w:name="_GoBack"/>
        <w:bookmarkEnd w:id="0"/>
      </w:tr>
    </w:tbl>
    <w:p w:rsidR="000342C0" w:rsidRDefault="000342C0" w:rsidP="00945289">
      <w:pPr>
        <w:widowControl w:val="0"/>
      </w:pPr>
    </w:p>
    <w:p w:rsidR="000342C0" w:rsidRDefault="000342C0" w:rsidP="00945289">
      <w:pPr>
        <w:widowControl w:val="0"/>
      </w:pPr>
    </w:p>
    <w:p w:rsidR="00273618" w:rsidRDefault="00273618" w:rsidP="000342C0">
      <w:pPr>
        <w:widowControl w:val="0"/>
        <w:jc w:val="center"/>
      </w:pPr>
      <w:r>
        <w:t>Учреждение образования</w:t>
      </w:r>
    </w:p>
    <w:p w:rsidR="00273618" w:rsidRDefault="00273618" w:rsidP="000342C0">
      <w:pPr>
        <w:widowControl w:val="0"/>
        <w:jc w:val="center"/>
      </w:pPr>
      <w:r>
        <w:t>«Белорусский государственный технологический университет»</w:t>
      </w:r>
    </w:p>
    <w:p w:rsidR="00273618" w:rsidRPr="00273618" w:rsidRDefault="00273618" w:rsidP="000342C0">
      <w:pPr>
        <w:widowControl w:val="0"/>
        <w:jc w:val="center"/>
        <w:rPr>
          <w:b/>
        </w:rPr>
      </w:pPr>
      <w:r w:rsidRPr="00273618">
        <w:rPr>
          <w:b/>
        </w:rPr>
        <w:t>ПОЛОЖЕНИЕ</w:t>
      </w:r>
    </w:p>
    <w:p w:rsidR="00273618" w:rsidRDefault="00273618" w:rsidP="000342C0">
      <w:pPr>
        <w:widowControl w:val="0"/>
        <w:jc w:val="center"/>
      </w:pPr>
      <w:r>
        <w:t xml:space="preserve">о </w:t>
      </w:r>
      <w:r w:rsidR="000342C0">
        <w:t>С</w:t>
      </w:r>
      <w:r>
        <w:t>овете молодых ученых</w:t>
      </w:r>
    </w:p>
    <w:p w:rsidR="00273618" w:rsidRDefault="00273618" w:rsidP="00945289">
      <w:pPr>
        <w:widowControl w:val="0"/>
        <w:ind w:firstLine="709"/>
      </w:pPr>
    </w:p>
    <w:p w:rsidR="00273618" w:rsidRPr="00273618" w:rsidRDefault="00273618" w:rsidP="00945289">
      <w:pPr>
        <w:widowControl w:val="0"/>
        <w:ind w:firstLine="709"/>
        <w:rPr>
          <w:b/>
        </w:rPr>
      </w:pPr>
      <w:r w:rsidRPr="00273618">
        <w:rPr>
          <w:b/>
        </w:rPr>
        <w:t xml:space="preserve">1. ОБЩИЕ ПОЛОЖЕНИЯ </w:t>
      </w:r>
    </w:p>
    <w:p w:rsidR="00273618" w:rsidRPr="00673B2A" w:rsidRDefault="00273618" w:rsidP="00945289">
      <w:pPr>
        <w:widowControl w:val="0"/>
        <w:ind w:firstLine="709"/>
      </w:pPr>
      <w:r>
        <w:t xml:space="preserve">1. Настоящее Положение регулирует порядок организации и деятельности Совета молодых ученых (далее – Совет) учреждения образования «Белорусский государственный технологический университет» (далее – </w:t>
      </w:r>
      <w:r w:rsidRPr="00673B2A">
        <w:t xml:space="preserve">Университет). </w:t>
      </w:r>
    </w:p>
    <w:p w:rsidR="00AA365A" w:rsidRPr="00A056AD" w:rsidRDefault="00273618" w:rsidP="00945289">
      <w:pPr>
        <w:widowControl w:val="0"/>
        <w:ind w:firstLine="709"/>
      </w:pPr>
      <w:r w:rsidRPr="00673B2A">
        <w:t xml:space="preserve">2. </w:t>
      </w:r>
      <w:r w:rsidR="00AA365A" w:rsidRPr="00673B2A">
        <w:t>Совет молодых ученых - добровольное объединение молодых ученых, представляющее постоянно действующий коллегиальный совещательный орган молодых ученых Университета. Под «молодыми учеными» в настоящем Положении понимаются сотрудники Униве</w:t>
      </w:r>
      <w:r w:rsidR="00673B2A" w:rsidRPr="00673B2A">
        <w:t>рситета в возрасте не старше 3</w:t>
      </w:r>
      <w:r w:rsidR="00517A50">
        <w:t>0</w:t>
      </w:r>
      <w:r w:rsidR="00673B2A" w:rsidRPr="00673B2A">
        <w:t> </w:t>
      </w:r>
      <w:r w:rsidR="00AA365A" w:rsidRPr="00673B2A">
        <w:t>лет</w:t>
      </w:r>
      <w:r w:rsidR="00A92A62">
        <w:t xml:space="preserve"> и кандидаты наук до 35 лет</w:t>
      </w:r>
      <w:r w:rsidR="00AA365A" w:rsidRPr="00673B2A">
        <w:t xml:space="preserve">, имеющие высшее образование и достигшие определенных результатов в научно-исследовательской деятельности, а также </w:t>
      </w:r>
      <w:r w:rsidR="00517A50">
        <w:t xml:space="preserve">магистранты и </w:t>
      </w:r>
      <w:r w:rsidR="00AA365A" w:rsidRPr="00673B2A">
        <w:t>аспиранты с целью активизации научной деятельности и функционированию совет</w:t>
      </w:r>
      <w:r w:rsidR="00517A50">
        <w:t>а</w:t>
      </w:r>
      <w:r w:rsidR="00AA365A" w:rsidRPr="00673B2A">
        <w:t xml:space="preserve"> молодых </w:t>
      </w:r>
      <w:r w:rsidR="00AA365A" w:rsidRPr="00A056AD">
        <w:t xml:space="preserve">ученых </w:t>
      </w:r>
      <w:r w:rsidR="00673B2A" w:rsidRPr="00A056AD">
        <w:t>учреждения высшего образования</w:t>
      </w:r>
      <w:r w:rsidR="00AA365A" w:rsidRPr="00A056AD">
        <w:t>.</w:t>
      </w:r>
    </w:p>
    <w:p w:rsidR="00273618" w:rsidRDefault="00273618" w:rsidP="00945289">
      <w:pPr>
        <w:widowControl w:val="0"/>
        <w:ind w:firstLine="709"/>
      </w:pPr>
      <w:r w:rsidRPr="00A056AD">
        <w:t>3. Количество и персональный состав Совета утвержда</w:t>
      </w:r>
      <w:r w:rsidR="00AE5A2D" w:rsidRPr="00A056AD">
        <w:t>ю</w:t>
      </w:r>
      <w:r w:rsidRPr="00A056AD">
        <w:t>тся</w:t>
      </w:r>
      <w:r>
        <w:t xml:space="preserve"> приказом ректора Университета. Работу Совета курирует проректор по научной работе Университета.</w:t>
      </w:r>
    </w:p>
    <w:p w:rsidR="00273618" w:rsidRDefault="00273618" w:rsidP="00945289">
      <w:pPr>
        <w:widowControl w:val="0"/>
        <w:ind w:firstLine="709"/>
      </w:pPr>
    </w:p>
    <w:p w:rsidR="00273618" w:rsidRPr="00273618" w:rsidRDefault="00273618" w:rsidP="00945289">
      <w:pPr>
        <w:widowControl w:val="0"/>
        <w:ind w:firstLine="709"/>
        <w:rPr>
          <w:b/>
        </w:rPr>
      </w:pPr>
      <w:r w:rsidRPr="00273618">
        <w:rPr>
          <w:b/>
        </w:rPr>
        <w:t xml:space="preserve">2. ЦЕЛИ, ЗАДАЧИ И НАПРАВЛЕНИЯ ДЕЯТЕЛЬНОСТИ СОВЕТА </w:t>
      </w:r>
    </w:p>
    <w:p w:rsidR="00273618" w:rsidRDefault="00273618" w:rsidP="00945289">
      <w:pPr>
        <w:widowControl w:val="0"/>
        <w:ind w:firstLine="709"/>
      </w:pPr>
      <w:r>
        <w:t xml:space="preserve">4. Целью деятельности Совета является развитие творческой активности и научного общения молодых ученых, содействие профессиональному становлению исследователей, объединение и максимальное использование научного потенциала молодых </w:t>
      </w:r>
      <w:r w:rsidR="00673B2A">
        <w:t xml:space="preserve">ученых, </w:t>
      </w:r>
      <w:r>
        <w:t xml:space="preserve">преподавателей и сотрудников в решении актуальных научных и практически значимых </w:t>
      </w:r>
      <w:r w:rsidRPr="00A056AD">
        <w:t xml:space="preserve">проблем. </w:t>
      </w:r>
    </w:p>
    <w:p w:rsidR="000F7784" w:rsidRPr="00A056AD" w:rsidRDefault="000F7784" w:rsidP="00945289">
      <w:pPr>
        <w:widowControl w:val="0"/>
        <w:ind w:firstLine="709"/>
      </w:pPr>
    </w:p>
    <w:p w:rsidR="00273618" w:rsidRPr="00A056AD" w:rsidRDefault="00273618" w:rsidP="00945289">
      <w:pPr>
        <w:widowControl w:val="0"/>
        <w:ind w:firstLine="709"/>
      </w:pPr>
      <w:r w:rsidRPr="00A056AD">
        <w:lastRenderedPageBreak/>
        <w:t xml:space="preserve">5. Задачами Совета являются: </w:t>
      </w:r>
    </w:p>
    <w:p w:rsidR="00273618" w:rsidRDefault="00273618" w:rsidP="00945289">
      <w:pPr>
        <w:widowControl w:val="0"/>
        <w:ind w:firstLine="709"/>
      </w:pPr>
      <w:r w:rsidRPr="00A056AD">
        <w:t xml:space="preserve">5.1. координация </w:t>
      </w:r>
      <w:r w:rsidR="00AE5A2D" w:rsidRPr="00A056AD">
        <w:t xml:space="preserve">научной </w:t>
      </w:r>
      <w:r w:rsidRPr="00A056AD">
        <w:t xml:space="preserve">деятельности молодых ученых различных </w:t>
      </w:r>
      <w:r w:rsidR="00673B2A" w:rsidRPr="00A056AD">
        <w:t>факультетов</w:t>
      </w:r>
      <w:r w:rsidRPr="00A056AD">
        <w:t xml:space="preserve"> Университета;</w:t>
      </w:r>
      <w:r>
        <w:t xml:space="preserve"> </w:t>
      </w:r>
    </w:p>
    <w:p w:rsidR="00273618" w:rsidRDefault="00273618" w:rsidP="00945289">
      <w:pPr>
        <w:widowControl w:val="0"/>
        <w:ind w:firstLine="709"/>
      </w:pPr>
      <w:r w:rsidRPr="00A056AD">
        <w:t>5.2. акти</w:t>
      </w:r>
      <w:r w:rsidR="00AE5A2D" w:rsidRPr="00A056AD">
        <w:t xml:space="preserve">визация информационного обмена, а также научное и инновационное </w:t>
      </w:r>
      <w:r w:rsidRPr="00A056AD">
        <w:t>сотрудничеств</w:t>
      </w:r>
      <w:r w:rsidR="00AE5A2D" w:rsidRPr="00A056AD">
        <w:t>о</w:t>
      </w:r>
      <w:r w:rsidRPr="00A056AD">
        <w:t xml:space="preserve"> молодых</w:t>
      </w:r>
      <w:r>
        <w:t xml:space="preserve"> ученых Университета с молодыми учеными учреждений высшего образования Республики Беларусь и других стран; </w:t>
      </w:r>
    </w:p>
    <w:p w:rsidR="00273618" w:rsidRDefault="00273618" w:rsidP="00945289">
      <w:pPr>
        <w:widowControl w:val="0"/>
        <w:ind w:firstLine="709"/>
      </w:pPr>
      <w:r>
        <w:t xml:space="preserve">5.3. содействие внедрению научных достижений молодых ученых в практическую деятельность субъектов хозяйствования, экономики, права и образования; </w:t>
      </w:r>
    </w:p>
    <w:p w:rsidR="00273618" w:rsidRDefault="00273618" w:rsidP="00945289">
      <w:pPr>
        <w:widowControl w:val="0"/>
        <w:ind w:firstLine="709"/>
      </w:pPr>
      <w:r>
        <w:t xml:space="preserve">5.4. предоставление </w:t>
      </w:r>
      <w:r w:rsidRPr="00A056AD">
        <w:t xml:space="preserve">информации молодым ученым о фондах, грантах, </w:t>
      </w:r>
      <w:r w:rsidR="00AE5A2D" w:rsidRPr="00A056AD">
        <w:t xml:space="preserve">научных </w:t>
      </w:r>
      <w:r w:rsidRPr="00A056AD">
        <w:t>конкурсах, конф</w:t>
      </w:r>
      <w:r>
        <w:t xml:space="preserve">еренциях и иных научных мероприятиях по поддержке научной молодежи; </w:t>
      </w:r>
    </w:p>
    <w:p w:rsidR="00273618" w:rsidRDefault="00273618" w:rsidP="00945289">
      <w:pPr>
        <w:widowControl w:val="0"/>
        <w:ind w:firstLine="709"/>
      </w:pPr>
      <w:r>
        <w:t xml:space="preserve">5.5. организация и проведение научных конференций, научных форумов, круглых столов с участием молодых ученых и высококвалифицированных специалистов; </w:t>
      </w:r>
    </w:p>
    <w:p w:rsidR="00273618" w:rsidRDefault="00273618" w:rsidP="00945289">
      <w:pPr>
        <w:widowControl w:val="0"/>
        <w:ind w:firstLine="709"/>
        <w:rPr>
          <w:lang w:val="en-US"/>
        </w:rPr>
      </w:pPr>
      <w:r>
        <w:t xml:space="preserve">5.6. обобщение и распространение </w:t>
      </w:r>
      <w:r w:rsidR="00673B2A">
        <w:t>передового</w:t>
      </w:r>
      <w:r>
        <w:t xml:space="preserve"> опыта научной работы различных факультетов и подразделений Университета, поиск и внедрение инновационных форм работы молодых ученых в практику</w:t>
      </w:r>
      <w:r w:rsidR="000F7784" w:rsidRPr="000F7784">
        <w:t>;</w:t>
      </w:r>
    </w:p>
    <w:p w:rsidR="003E3B2E" w:rsidRDefault="0037297F" w:rsidP="00945289">
      <w:pPr>
        <w:widowControl w:val="0"/>
        <w:ind w:firstLine="709"/>
        <w:rPr>
          <w:lang w:val="en-US"/>
        </w:rPr>
      </w:pPr>
      <w:r>
        <w:t>5.7. популяризация</w:t>
      </w:r>
      <w:r w:rsidRPr="0037297F">
        <w:t xml:space="preserve"> науки</w:t>
      </w:r>
      <w:r w:rsidR="003E3B2E" w:rsidRPr="003E3B2E">
        <w:t>;</w:t>
      </w:r>
    </w:p>
    <w:p w:rsidR="000F7784" w:rsidRPr="0037297F" w:rsidRDefault="003E3B2E" w:rsidP="00945289">
      <w:pPr>
        <w:widowControl w:val="0"/>
        <w:ind w:firstLine="709"/>
      </w:pPr>
      <w:r w:rsidRPr="003E3B2E">
        <w:t>5</w:t>
      </w:r>
      <w:r>
        <w:t>.8.</w:t>
      </w:r>
      <w:r w:rsidR="0037297F" w:rsidRPr="0037297F">
        <w:t xml:space="preserve"> </w:t>
      </w:r>
      <w:r>
        <w:t xml:space="preserve">участие в мероприятиях </w:t>
      </w:r>
      <w:r w:rsidR="0037297F" w:rsidRPr="0037297F">
        <w:t>молодежной политик</w:t>
      </w:r>
      <w:r w:rsidR="00787255">
        <w:t>и</w:t>
      </w:r>
      <w:r w:rsidR="0037297F" w:rsidRPr="0037297F">
        <w:t>, направленных на вовлечение студентов и молодых исследователей в научно‑исследовательскую и инновационную деятельность</w:t>
      </w:r>
      <w:r>
        <w:t>.</w:t>
      </w:r>
    </w:p>
    <w:p w:rsidR="00273618" w:rsidRDefault="00273618" w:rsidP="00945289">
      <w:pPr>
        <w:widowControl w:val="0"/>
        <w:ind w:firstLine="709"/>
      </w:pPr>
      <w:r>
        <w:t>6. Совет координирует деятельность молодых ученых в научно</w:t>
      </w:r>
      <w:r w:rsidR="00673B2A">
        <w:t>-техническом и инновационном направлениях</w:t>
      </w:r>
      <w:r>
        <w:t xml:space="preserve">: </w:t>
      </w:r>
    </w:p>
    <w:p w:rsidR="00273618" w:rsidRDefault="00273618" w:rsidP="00945289">
      <w:pPr>
        <w:widowControl w:val="0"/>
        <w:ind w:firstLine="709"/>
      </w:pPr>
      <w:r>
        <w:t>6.1. принимает участие в организации</w:t>
      </w:r>
      <w:r w:rsidR="00673B2A">
        <w:t xml:space="preserve"> и проведении</w:t>
      </w:r>
      <w:r>
        <w:t xml:space="preserve"> научных конференций молодых ученых; </w:t>
      </w:r>
    </w:p>
    <w:p w:rsidR="00273618" w:rsidRDefault="00273618" w:rsidP="00945289">
      <w:pPr>
        <w:widowControl w:val="0"/>
        <w:ind w:firstLine="709"/>
      </w:pPr>
      <w:r>
        <w:t xml:space="preserve">6.2. устанавливает и поддерживает научные связи с учреждениями высшего образования Республики Беларусь, ведущими научными организациями внутри страны и за рубежом; </w:t>
      </w:r>
    </w:p>
    <w:p w:rsidR="00273618" w:rsidRDefault="00273618" w:rsidP="00945289">
      <w:pPr>
        <w:widowControl w:val="0"/>
        <w:ind w:firstLine="709"/>
      </w:pPr>
      <w:r>
        <w:t xml:space="preserve">6.3. сотрудничает с подразделениями и должностными лицами Университета, занимающимися организацией научной работы и международного сотрудничества; </w:t>
      </w:r>
    </w:p>
    <w:p w:rsidR="00273618" w:rsidRDefault="00273618" w:rsidP="00945289">
      <w:pPr>
        <w:widowControl w:val="0"/>
        <w:ind w:firstLine="709"/>
      </w:pPr>
      <w:r>
        <w:t xml:space="preserve">6.4. поддерживает инновационные и другие проекты, инициируемые молодыми учеными Университета. </w:t>
      </w:r>
    </w:p>
    <w:p w:rsidR="00273618" w:rsidRDefault="00273618" w:rsidP="00945289">
      <w:pPr>
        <w:widowControl w:val="0"/>
        <w:ind w:firstLine="709"/>
      </w:pPr>
    </w:p>
    <w:p w:rsidR="00273618" w:rsidRPr="00273618" w:rsidRDefault="00273618" w:rsidP="00945289">
      <w:pPr>
        <w:widowControl w:val="0"/>
        <w:ind w:firstLine="709"/>
        <w:rPr>
          <w:b/>
        </w:rPr>
      </w:pPr>
      <w:r w:rsidRPr="00273618">
        <w:rPr>
          <w:b/>
        </w:rPr>
        <w:t xml:space="preserve">3. ОРГАНИЗАЦИОННАЯ СТРУКТУРА И ОРГАНЫ УПРАВЛЕНИЯ СОВЕТА </w:t>
      </w:r>
    </w:p>
    <w:p w:rsidR="00273618" w:rsidRDefault="00273618" w:rsidP="00945289">
      <w:pPr>
        <w:widowControl w:val="0"/>
        <w:ind w:firstLine="709"/>
      </w:pPr>
      <w:r>
        <w:t>7. Совет молодых ученых Университета имеет следующую организационную структуру</w:t>
      </w:r>
      <w:r w:rsidR="00E2455F">
        <w:t>:</w:t>
      </w:r>
      <w:r>
        <w:t xml:space="preserve"> председатель Совета</w:t>
      </w:r>
      <w:r w:rsidR="00E2455F">
        <w:t>,</w:t>
      </w:r>
      <w:r>
        <w:t xml:space="preserve"> заместитель председателя</w:t>
      </w:r>
      <w:r w:rsidR="00E2455F">
        <w:t>,</w:t>
      </w:r>
      <w:r>
        <w:t xml:space="preserve"> секретарь Совета</w:t>
      </w:r>
      <w:r w:rsidR="00E2455F">
        <w:t>,</w:t>
      </w:r>
      <w:r>
        <w:t xml:space="preserve"> члены Совета</w:t>
      </w:r>
      <w:r w:rsidR="00E2455F">
        <w:t>;</w:t>
      </w:r>
      <w:r>
        <w:t xml:space="preserve"> </w:t>
      </w:r>
    </w:p>
    <w:p w:rsidR="00273618" w:rsidRDefault="00273618" w:rsidP="00945289">
      <w:pPr>
        <w:widowControl w:val="0"/>
        <w:ind w:firstLine="709"/>
      </w:pPr>
      <w:r>
        <w:t xml:space="preserve">8. Председатель Совета и срок действия его полномочий определяются и утверждаются ректором Университета. Председатель Совета входит в состав совета Университета. </w:t>
      </w:r>
      <w:r w:rsidR="00673B2A">
        <w:t>Председатель Совета подчиняется ректору и проректору по научной работе;</w:t>
      </w:r>
    </w:p>
    <w:p w:rsidR="00273618" w:rsidRDefault="00273618" w:rsidP="00945289">
      <w:pPr>
        <w:widowControl w:val="0"/>
        <w:ind w:firstLine="709"/>
      </w:pPr>
      <w:r>
        <w:lastRenderedPageBreak/>
        <w:t xml:space="preserve">9. Заместитель председателя и секретарь Совета назначаются председателем Совета из числа молодых ученых Университета сроком на один год. </w:t>
      </w:r>
    </w:p>
    <w:p w:rsidR="00273618" w:rsidRDefault="00273618" w:rsidP="00945289">
      <w:pPr>
        <w:widowControl w:val="0"/>
        <w:ind w:firstLine="709"/>
      </w:pPr>
      <w:r>
        <w:t xml:space="preserve">10. </w:t>
      </w:r>
      <w:r w:rsidR="00673B2A">
        <w:t>В число к</w:t>
      </w:r>
      <w:r>
        <w:t>омпетенци</w:t>
      </w:r>
      <w:r w:rsidR="00673B2A">
        <w:t>й</w:t>
      </w:r>
      <w:r>
        <w:t xml:space="preserve"> председателя Совета</w:t>
      </w:r>
      <w:r w:rsidR="00673B2A">
        <w:t xml:space="preserve"> входят </w:t>
      </w:r>
      <w:proofErr w:type="gramStart"/>
      <w:r w:rsidR="00673B2A">
        <w:t>следующие</w:t>
      </w:r>
      <w:proofErr w:type="gramEnd"/>
      <w:r>
        <w:t xml:space="preserve">: </w:t>
      </w:r>
    </w:p>
    <w:p w:rsidR="00273618" w:rsidRDefault="00273618" w:rsidP="00945289">
      <w:pPr>
        <w:widowControl w:val="0"/>
        <w:ind w:firstLine="709"/>
      </w:pPr>
      <w:r>
        <w:t xml:space="preserve">– осуществление руководства деятельностью Совета; </w:t>
      </w:r>
    </w:p>
    <w:p w:rsidR="00273618" w:rsidRDefault="00273618" w:rsidP="00945289">
      <w:pPr>
        <w:widowControl w:val="0"/>
        <w:ind w:firstLine="709"/>
      </w:pPr>
      <w:r>
        <w:t xml:space="preserve">– </w:t>
      </w:r>
      <w:r w:rsidR="00673B2A">
        <w:t xml:space="preserve">ежегодное </w:t>
      </w:r>
      <w:r>
        <w:t>составление плана работы Совета и представление е</w:t>
      </w:r>
      <w:r w:rsidR="00673B2A">
        <w:t>го</w:t>
      </w:r>
      <w:r>
        <w:t xml:space="preserve"> на утверждение </w:t>
      </w:r>
      <w:r w:rsidR="00673B2A">
        <w:t>ректору Университета</w:t>
      </w:r>
      <w:r>
        <w:t xml:space="preserve">; </w:t>
      </w:r>
    </w:p>
    <w:p w:rsidR="00273618" w:rsidRDefault="00273618" w:rsidP="00945289">
      <w:pPr>
        <w:widowControl w:val="0"/>
        <w:ind w:firstLine="709"/>
      </w:pPr>
      <w:r>
        <w:t xml:space="preserve">– ведение заседаний Совета; </w:t>
      </w:r>
    </w:p>
    <w:p w:rsidR="00273618" w:rsidRDefault="00273618" w:rsidP="00945289">
      <w:pPr>
        <w:widowControl w:val="0"/>
        <w:ind w:firstLine="709"/>
      </w:pPr>
      <w:r>
        <w:t xml:space="preserve">– представление Совета в государственных, общественных и иных организациях; </w:t>
      </w:r>
    </w:p>
    <w:p w:rsidR="00273618" w:rsidRDefault="00273618" w:rsidP="00945289">
      <w:pPr>
        <w:widowControl w:val="0"/>
        <w:ind w:firstLine="709"/>
      </w:pPr>
      <w:r>
        <w:t xml:space="preserve">– координация работы заместителей и членов Совета на основе поручений, </w:t>
      </w:r>
      <w:proofErr w:type="gramStart"/>
      <w:r>
        <w:t>контроль за</w:t>
      </w:r>
      <w:proofErr w:type="gramEnd"/>
      <w:r>
        <w:t xml:space="preserve"> их исполнением; </w:t>
      </w:r>
    </w:p>
    <w:p w:rsidR="00273618" w:rsidRDefault="00273618" w:rsidP="00945289">
      <w:pPr>
        <w:widowControl w:val="0"/>
        <w:ind w:firstLine="709"/>
      </w:pPr>
      <w:r>
        <w:t xml:space="preserve">– обеспечение выполнения программ, проектов, планов и решений, принятых Советом; </w:t>
      </w:r>
    </w:p>
    <w:p w:rsidR="00273618" w:rsidRDefault="00273618" w:rsidP="00945289">
      <w:pPr>
        <w:widowControl w:val="0"/>
        <w:ind w:firstLine="709"/>
      </w:pPr>
      <w:r>
        <w:t xml:space="preserve">– представление ходатайств в ректорат и другие подразделения Университета о поддержке и материальном поощрении молодых ученых за достигнутые успехи в научной и педагогической деятельности, а также о поддержке иных интересов молодых ученых; </w:t>
      </w:r>
    </w:p>
    <w:p w:rsidR="00273618" w:rsidRDefault="00273618" w:rsidP="00945289">
      <w:pPr>
        <w:widowControl w:val="0"/>
        <w:ind w:firstLine="709"/>
      </w:pPr>
      <w:r>
        <w:t xml:space="preserve">– внесение предложений по использованию финансовых и материальных ресурсов Университета по направлениям, связанным с деятельностью Совета. </w:t>
      </w:r>
    </w:p>
    <w:p w:rsidR="00273618" w:rsidRDefault="00273618" w:rsidP="00945289">
      <w:pPr>
        <w:widowControl w:val="0"/>
        <w:ind w:firstLine="709"/>
      </w:pPr>
      <w:r>
        <w:t xml:space="preserve">11. Заместитель председателя Совета имеет следующие полномочия: </w:t>
      </w:r>
    </w:p>
    <w:p w:rsidR="00273618" w:rsidRDefault="00273618" w:rsidP="00945289">
      <w:pPr>
        <w:widowControl w:val="0"/>
        <w:ind w:firstLine="709"/>
      </w:pPr>
      <w:r>
        <w:t>11.1 по внутриуниверситетской научной работе:</w:t>
      </w:r>
    </w:p>
    <w:p w:rsidR="00273618" w:rsidRDefault="00273618" w:rsidP="00945289">
      <w:pPr>
        <w:widowControl w:val="0"/>
        <w:ind w:firstLine="709"/>
      </w:pPr>
      <w:r>
        <w:t xml:space="preserve"> – осуществление оперативной связи с молодыми учеными Университета; </w:t>
      </w:r>
    </w:p>
    <w:p w:rsidR="00273618" w:rsidRDefault="00273618" w:rsidP="00945289">
      <w:pPr>
        <w:widowControl w:val="0"/>
        <w:ind w:firstLine="709"/>
      </w:pPr>
      <w:r>
        <w:t xml:space="preserve">– мониторинг информации о молодых ученых Университета; </w:t>
      </w:r>
    </w:p>
    <w:p w:rsidR="00273618" w:rsidRDefault="00273618" w:rsidP="00945289">
      <w:pPr>
        <w:widowControl w:val="0"/>
        <w:ind w:firstLine="709"/>
      </w:pPr>
      <w:r>
        <w:t xml:space="preserve">– информационное обеспечение молодых ученых Университета о предстоящих научных мероприятиях, проводимых внутри Университета, путем размещения соответствующей информации на сайте Университета. </w:t>
      </w:r>
    </w:p>
    <w:p w:rsidR="00273618" w:rsidRDefault="00273618" w:rsidP="00945289">
      <w:pPr>
        <w:widowControl w:val="0"/>
        <w:ind w:firstLine="709"/>
      </w:pPr>
      <w:r>
        <w:t xml:space="preserve">11.2 по внутриреспубликанской научной работе: </w:t>
      </w:r>
    </w:p>
    <w:p w:rsidR="00273618" w:rsidRDefault="00273618" w:rsidP="00945289">
      <w:pPr>
        <w:widowControl w:val="0"/>
        <w:ind w:firstLine="709"/>
      </w:pPr>
      <w:r>
        <w:t xml:space="preserve">– формирование, осуществление и развитие научных связей с Советами молодых ученых учреждений высшего образования Республики Беларусь; </w:t>
      </w:r>
    </w:p>
    <w:p w:rsidR="00273618" w:rsidRDefault="00273618" w:rsidP="00945289">
      <w:pPr>
        <w:widowControl w:val="0"/>
        <w:ind w:firstLine="709"/>
      </w:pPr>
      <w:r>
        <w:t xml:space="preserve">– мониторинг научных мероприятий, проводимых в Республике Беларусь; </w:t>
      </w:r>
    </w:p>
    <w:p w:rsidR="00273618" w:rsidRDefault="00273618" w:rsidP="00945289">
      <w:pPr>
        <w:widowControl w:val="0"/>
        <w:ind w:firstLine="709"/>
      </w:pPr>
      <w:r>
        <w:t xml:space="preserve">– информационное обеспечение молодых ученых Университета о предстоящих научных мероприятиях, проводимых в Республике Беларусь и представляющих практический интерес для молодых ученых Университета, путем размещения соответствующей информации на сайте Университета. </w:t>
      </w:r>
    </w:p>
    <w:p w:rsidR="00273618" w:rsidRDefault="00273618" w:rsidP="00945289">
      <w:pPr>
        <w:widowControl w:val="0"/>
        <w:ind w:firstLine="709"/>
      </w:pPr>
      <w:r>
        <w:t xml:space="preserve">11.3 по международной научной работе: </w:t>
      </w:r>
    </w:p>
    <w:p w:rsidR="00273618" w:rsidRDefault="00273618" w:rsidP="00945289">
      <w:pPr>
        <w:widowControl w:val="0"/>
        <w:ind w:firstLine="709"/>
      </w:pPr>
      <w:r>
        <w:t xml:space="preserve">– формирование, осуществление и развитие научных связей с Советами молодых ученых зарубежных учреждений высшего образования; </w:t>
      </w:r>
    </w:p>
    <w:p w:rsidR="00273618" w:rsidRDefault="00273618" w:rsidP="00945289">
      <w:pPr>
        <w:widowControl w:val="0"/>
        <w:ind w:firstLine="709"/>
      </w:pPr>
      <w:r>
        <w:t xml:space="preserve">– мониторинг научных мероприятий, проводимых за пределами Республики Беларусь; </w:t>
      </w:r>
    </w:p>
    <w:p w:rsidR="00273618" w:rsidRDefault="00273618" w:rsidP="00945289">
      <w:pPr>
        <w:widowControl w:val="0"/>
        <w:ind w:firstLine="709"/>
      </w:pPr>
      <w:r>
        <w:t xml:space="preserve">– информационное обеспечение молодых ученых Университета о научных мероприятиях, проводимых за пределами Республики Беларусь и </w:t>
      </w:r>
      <w:r>
        <w:lastRenderedPageBreak/>
        <w:t xml:space="preserve">представляющих практический интерес для молодых ученых Университета, путем размещения соответствующей информации на сайте Университета. </w:t>
      </w:r>
    </w:p>
    <w:p w:rsidR="00273618" w:rsidRDefault="00273618" w:rsidP="00945289">
      <w:pPr>
        <w:widowControl w:val="0"/>
        <w:ind w:firstLine="709"/>
      </w:pPr>
      <w:r>
        <w:t xml:space="preserve">12. К компетенциям секретаря Совета относятся: </w:t>
      </w:r>
    </w:p>
    <w:p w:rsidR="00273618" w:rsidRDefault="00273618" w:rsidP="00945289">
      <w:pPr>
        <w:widowControl w:val="0"/>
        <w:ind w:firstLine="709"/>
      </w:pPr>
      <w:r>
        <w:t xml:space="preserve">– ведение протоколов заседаний Совета; </w:t>
      </w:r>
    </w:p>
    <w:p w:rsidR="00273618" w:rsidRDefault="00273618" w:rsidP="00945289">
      <w:pPr>
        <w:widowControl w:val="0"/>
        <w:ind w:firstLine="709"/>
      </w:pPr>
      <w:r>
        <w:t xml:space="preserve">– подготовка проектов протоколов и решений, принимаемых Советом; </w:t>
      </w:r>
    </w:p>
    <w:p w:rsidR="00273618" w:rsidRDefault="00273618" w:rsidP="00945289">
      <w:pPr>
        <w:widowControl w:val="0"/>
        <w:ind w:firstLine="709"/>
      </w:pPr>
      <w:r>
        <w:t>– информационное обеспечение деятельности Совета, в том числе информирование членов Совета об очередных заседаниях Совета;</w:t>
      </w:r>
    </w:p>
    <w:p w:rsidR="00273618" w:rsidRPr="00673B2A" w:rsidRDefault="00273618" w:rsidP="00945289">
      <w:pPr>
        <w:widowControl w:val="0"/>
        <w:ind w:firstLine="709"/>
      </w:pPr>
      <w:r>
        <w:t xml:space="preserve">– исполнение иных поручений, возложенных на него </w:t>
      </w:r>
      <w:r w:rsidRPr="00673B2A">
        <w:t xml:space="preserve">председателем Совета, его заместителем. </w:t>
      </w:r>
    </w:p>
    <w:p w:rsidR="00273618" w:rsidRPr="00673B2A" w:rsidRDefault="00273618" w:rsidP="00945289">
      <w:pPr>
        <w:widowControl w:val="0"/>
        <w:ind w:firstLine="709"/>
      </w:pPr>
    </w:p>
    <w:p w:rsidR="00273618" w:rsidRPr="00673B2A" w:rsidRDefault="00273618" w:rsidP="00945289">
      <w:pPr>
        <w:widowControl w:val="0"/>
        <w:ind w:firstLine="709"/>
        <w:rPr>
          <w:b/>
        </w:rPr>
      </w:pPr>
      <w:r w:rsidRPr="00673B2A">
        <w:rPr>
          <w:b/>
        </w:rPr>
        <w:t xml:space="preserve">4. ЧЛЕНСТВО В СОВЕТЕ </w:t>
      </w:r>
    </w:p>
    <w:p w:rsidR="00273618" w:rsidRPr="00673B2A" w:rsidRDefault="00273618" w:rsidP="00945289">
      <w:pPr>
        <w:widowControl w:val="0"/>
        <w:ind w:firstLine="709"/>
      </w:pPr>
      <w:r w:rsidRPr="00673B2A">
        <w:t xml:space="preserve">13. Члены Совета участвуют в Совете на принципах добровольности, инициативности и равноправия. </w:t>
      </w:r>
    </w:p>
    <w:p w:rsidR="00273618" w:rsidRPr="00673B2A" w:rsidRDefault="00273618" w:rsidP="00945289">
      <w:pPr>
        <w:widowControl w:val="0"/>
        <w:ind w:firstLine="709"/>
      </w:pPr>
      <w:r w:rsidRPr="00673B2A">
        <w:t xml:space="preserve">14. Состав членов Совета формируется из числа молодых ученых Университета (не более </w:t>
      </w:r>
      <w:r w:rsidR="00673B2A" w:rsidRPr="00673B2A">
        <w:t>пяти</w:t>
      </w:r>
      <w:r w:rsidRPr="00673B2A">
        <w:t xml:space="preserve"> представителей от каждого факультета) сроком на один год и утверждается </w:t>
      </w:r>
      <w:r w:rsidR="00673B2A" w:rsidRPr="00673B2A">
        <w:t xml:space="preserve">соответствующим </w:t>
      </w:r>
      <w:r w:rsidRPr="00673B2A">
        <w:t xml:space="preserve">приказом ректора. </w:t>
      </w:r>
    </w:p>
    <w:p w:rsidR="00273618" w:rsidRDefault="00273618" w:rsidP="00945289">
      <w:pPr>
        <w:widowControl w:val="0"/>
        <w:ind w:firstLine="709"/>
      </w:pPr>
      <w:r w:rsidRPr="00673B2A">
        <w:t>15. Члены Совета имеют право:</w:t>
      </w:r>
      <w:r>
        <w:t xml:space="preserve"> </w:t>
      </w:r>
    </w:p>
    <w:p w:rsidR="00273618" w:rsidRDefault="00273618" w:rsidP="00945289">
      <w:pPr>
        <w:widowControl w:val="0"/>
        <w:ind w:firstLine="709"/>
      </w:pPr>
      <w:r>
        <w:t xml:space="preserve">– участвовать в управлении Советом; </w:t>
      </w:r>
    </w:p>
    <w:p w:rsidR="00273618" w:rsidRDefault="00273618" w:rsidP="00945289">
      <w:pPr>
        <w:widowControl w:val="0"/>
        <w:ind w:firstLine="709"/>
      </w:pPr>
      <w:r>
        <w:t xml:space="preserve">– получать информацию о деятельности Совета; </w:t>
      </w:r>
    </w:p>
    <w:p w:rsidR="00273618" w:rsidRDefault="00273618" w:rsidP="00945289">
      <w:pPr>
        <w:widowControl w:val="0"/>
        <w:ind w:firstLine="709"/>
      </w:pPr>
      <w:r>
        <w:t>– вносить предложения в повестку заседаний Совета.</w:t>
      </w:r>
    </w:p>
    <w:p w:rsidR="00F74037" w:rsidRDefault="00273618" w:rsidP="00945289">
      <w:pPr>
        <w:widowControl w:val="0"/>
        <w:ind w:firstLine="709"/>
      </w:pPr>
      <w:r>
        <w:t xml:space="preserve">16. Члены Совета обязаны: </w:t>
      </w:r>
    </w:p>
    <w:p w:rsidR="00F74037" w:rsidRDefault="00273618" w:rsidP="00945289">
      <w:pPr>
        <w:widowControl w:val="0"/>
        <w:ind w:firstLine="709"/>
      </w:pPr>
      <w:r>
        <w:t xml:space="preserve">– соблюдать настоящее Положение и выполнять решения Совета; </w:t>
      </w:r>
    </w:p>
    <w:p w:rsidR="00F74037" w:rsidRDefault="00273618" w:rsidP="00945289">
      <w:pPr>
        <w:widowControl w:val="0"/>
        <w:ind w:firstLine="709"/>
      </w:pPr>
      <w:r>
        <w:t xml:space="preserve">– принимать участие в деятельности Совета; </w:t>
      </w:r>
    </w:p>
    <w:p w:rsidR="00F74037" w:rsidRDefault="00273618" w:rsidP="00945289">
      <w:pPr>
        <w:widowControl w:val="0"/>
        <w:ind w:firstLine="709"/>
      </w:pPr>
      <w:r>
        <w:t xml:space="preserve">– предоставлять информацию, необходимую для решения вопросов, связанных с деятельностью Совета; </w:t>
      </w:r>
    </w:p>
    <w:p w:rsidR="00273618" w:rsidRDefault="00273618" w:rsidP="00945289">
      <w:pPr>
        <w:widowControl w:val="0"/>
        <w:ind w:firstLine="709"/>
      </w:pPr>
      <w:r>
        <w:t xml:space="preserve">– выполнять принятые на себя обязательства, руководствоваться в своей деятельности целью и задачами Совета. </w:t>
      </w:r>
    </w:p>
    <w:p w:rsidR="00273618" w:rsidRDefault="00273618" w:rsidP="00945289">
      <w:pPr>
        <w:widowControl w:val="0"/>
        <w:ind w:firstLine="709"/>
      </w:pPr>
    </w:p>
    <w:p w:rsidR="00273618" w:rsidRPr="00F74037" w:rsidRDefault="00273618" w:rsidP="00945289">
      <w:pPr>
        <w:widowControl w:val="0"/>
        <w:ind w:firstLine="709"/>
        <w:rPr>
          <w:b/>
        </w:rPr>
      </w:pPr>
      <w:r w:rsidRPr="00F74037">
        <w:rPr>
          <w:b/>
        </w:rPr>
        <w:t xml:space="preserve">5. ПОРЯДОК РАБОТЫ СОВЕТА </w:t>
      </w:r>
    </w:p>
    <w:p w:rsidR="00273618" w:rsidRDefault="00273618" w:rsidP="00945289">
      <w:pPr>
        <w:widowControl w:val="0"/>
        <w:ind w:firstLine="709"/>
      </w:pPr>
      <w:r>
        <w:t xml:space="preserve">17. Формой работы Совета является проведение заседаний Совета не реже одного раза в квартал. </w:t>
      </w:r>
    </w:p>
    <w:p w:rsidR="00273618" w:rsidRDefault="00273618" w:rsidP="00945289">
      <w:pPr>
        <w:widowControl w:val="0"/>
        <w:ind w:firstLine="709"/>
      </w:pPr>
      <w:r>
        <w:t>18. Совет созывается председателем Совета либо по инициативе членов Совета. Ведет заседание председатель Совета, а при его отсутствии заместитель</w:t>
      </w:r>
      <w:r w:rsidR="00673B2A">
        <w:t xml:space="preserve"> председателя</w:t>
      </w:r>
      <w:r>
        <w:t xml:space="preserve">. </w:t>
      </w:r>
    </w:p>
    <w:p w:rsidR="00F74037" w:rsidRDefault="00273618" w:rsidP="00945289">
      <w:pPr>
        <w:widowControl w:val="0"/>
        <w:ind w:firstLine="709"/>
      </w:pPr>
      <w:r>
        <w:t xml:space="preserve">19. К компетенциям Совета относятся: </w:t>
      </w:r>
    </w:p>
    <w:p w:rsidR="00F74037" w:rsidRDefault="00273618" w:rsidP="00945289">
      <w:pPr>
        <w:widowControl w:val="0"/>
        <w:ind w:firstLine="709"/>
      </w:pPr>
      <w:r>
        <w:t xml:space="preserve">– обсуждение и утверждение плана работы Совета; </w:t>
      </w:r>
    </w:p>
    <w:p w:rsidR="00F74037" w:rsidRDefault="00273618" w:rsidP="00945289">
      <w:pPr>
        <w:widowControl w:val="0"/>
        <w:ind w:firstLine="709"/>
      </w:pPr>
      <w:r>
        <w:t xml:space="preserve">– </w:t>
      </w:r>
      <w:r w:rsidRPr="00A056AD">
        <w:t>заслушивание ежегодных отчетов председателя Совета о результатах работы Совета</w:t>
      </w:r>
      <w:r w:rsidR="00A90215" w:rsidRPr="00A056AD">
        <w:t>, в том числе на научно-техническом совете, ректорате и совете университета</w:t>
      </w:r>
      <w:r w:rsidRPr="00A056AD">
        <w:t>;</w:t>
      </w:r>
      <w:r>
        <w:t xml:space="preserve"> </w:t>
      </w:r>
    </w:p>
    <w:p w:rsidR="00F74037" w:rsidRDefault="00273618" w:rsidP="00945289">
      <w:pPr>
        <w:widowControl w:val="0"/>
        <w:ind w:firstLine="709"/>
      </w:pPr>
      <w:r>
        <w:t xml:space="preserve">– обсуждение предложений членов Совета, распределение между членами Совета поручений; </w:t>
      </w:r>
    </w:p>
    <w:p w:rsidR="00F74037" w:rsidRDefault="00273618" w:rsidP="00945289">
      <w:pPr>
        <w:widowControl w:val="0"/>
        <w:ind w:firstLine="709"/>
      </w:pPr>
      <w:r>
        <w:t xml:space="preserve">– внесение предложений по совершенствованию организации научных исследований, участия молодых ученых в образовательном процессе; </w:t>
      </w:r>
    </w:p>
    <w:p w:rsidR="00F74037" w:rsidRDefault="00273618" w:rsidP="00945289">
      <w:pPr>
        <w:widowControl w:val="0"/>
        <w:ind w:firstLine="709"/>
      </w:pPr>
      <w:r>
        <w:t xml:space="preserve">– реализация основных направлений деятельности Совета молодых ученых; </w:t>
      </w:r>
    </w:p>
    <w:p w:rsidR="00F74037" w:rsidRDefault="00273618" w:rsidP="00945289">
      <w:pPr>
        <w:widowControl w:val="0"/>
        <w:ind w:firstLine="709"/>
      </w:pPr>
      <w:r>
        <w:lastRenderedPageBreak/>
        <w:t xml:space="preserve">– организация работы по проведению конкретных мероприятий, утвержденных планом работы Совета; </w:t>
      </w:r>
    </w:p>
    <w:p w:rsidR="00F74037" w:rsidRDefault="00273618" w:rsidP="00945289">
      <w:pPr>
        <w:widowControl w:val="0"/>
        <w:ind w:firstLine="709"/>
      </w:pPr>
      <w:r>
        <w:t xml:space="preserve">– распространение информации о своей деятельности, проводимых мероприятиях, принимаемых решениях, передовом опыте, имеющихся возможностях повышения эффективности исследовательской деятельности и обмена опытом, завершенных научных исследованиях; </w:t>
      </w:r>
    </w:p>
    <w:p w:rsidR="00F74037" w:rsidRDefault="00273618" w:rsidP="00945289">
      <w:pPr>
        <w:widowControl w:val="0"/>
        <w:ind w:firstLine="709"/>
      </w:pPr>
      <w:r>
        <w:t xml:space="preserve">– приглашение на научные конференции профессионально ориентированных специалистов, заинтересованных в использовании научных результатов молодых ученых в практической деятельности; </w:t>
      </w:r>
    </w:p>
    <w:p w:rsidR="00F74037" w:rsidRDefault="00273618" w:rsidP="00945289">
      <w:pPr>
        <w:widowControl w:val="0"/>
        <w:ind w:firstLine="709"/>
      </w:pPr>
      <w:r>
        <w:t>– внесение предложений о поддержке и материальном поощрении молодых ученых за достигнутые успехи в научной и педагогической деятельности;</w:t>
      </w:r>
    </w:p>
    <w:p w:rsidR="00F74037" w:rsidRDefault="00273618" w:rsidP="00945289">
      <w:pPr>
        <w:widowControl w:val="0"/>
        <w:ind w:firstLine="709"/>
      </w:pPr>
      <w:r>
        <w:t>– внесение изменений и доп</w:t>
      </w:r>
      <w:r w:rsidR="00F74037">
        <w:t xml:space="preserve">олнений в настоящее Положение; </w:t>
      </w:r>
    </w:p>
    <w:p w:rsidR="00273618" w:rsidRDefault="00273618" w:rsidP="00945289">
      <w:pPr>
        <w:widowControl w:val="0"/>
        <w:ind w:firstLine="709"/>
      </w:pPr>
      <w:r>
        <w:t xml:space="preserve"> – рассмотрение иных вопросов, затрагивающих деятельность молодых ученых Университета. </w:t>
      </w:r>
    </w:p>
    <w:p w:rsidR="00273618" w:rsidRDefault="00273618" w:rsidP="00945289">
      <w:pPr>
        <w:widowControl w:val="0"/>
        <w:ind w:firstLine="709"/>
      </w:pPr>
      <w:r>
        <w:t xml:space="preserve">20. В промежутках между заседаниями Совета вопросы, касающиеся деятельности Совета, решают Председатель Совета и его заместитель. </w:t>
      </w:r>
    </w:p>
    <w:p w:rsidR="00273618" w:rsidRDefault="00273618" w:rsidP="00945289">
      <w:pPr>
        <w:widowControl w:val="0"/>
        <w:ind w:firstLine="709"/>
      </w:pPr>
      <w:r>
        <w:t xml:space="preserve">21. Заседание Совета считается правомочным, если на нем присутствует не менее половины состава Совета. </w:t>
      </w:r>
    </w:p>
    <w:p w:rsidR="00273618" w:rsidRDefault="00273618" w:rsidP="00945289">
      <w:pPr>
        <w:widowControl w:val="0"/>
        <w:ind w:firstLine="709"/>
      </w:pPr>
      <w:r>
        <w:t>22. Решения Совета принимаются голосованием простым большинством голосов участников, присутствующих на заседании. Форма голосования (открытое, закрытое) определяется Советом.</w:t>
      </w:r>
    </w:p>
    <w:p w:rsidR="00273618" w:rsidRDefault="00273618" w:rsidP="00945289">
      <w:pPr>
        <w:widowControl w:val="0"/>
        <w:ind w:firstLine="709"/>
      </w:pPr>
      <w:r>
        <w:t xml:space="preserve">23. Решение Совета считается принятым, если за него подано простое большинство голосов от числа присутствующих. При равенстве голосов голос председателя Совета является решающим. При голосовании за внесение изменений или дополнений в настоящее Положение необходимо, чтобы за него проголосовало не менее 2/3 от числа присутствующих на заседании. </w:t>
      </w:r>
    </w:p>
    <w:p w:rsidR="00273618" w:rsidRDefault="00273618" w:rsidP="00945289">
      <w:pPr>
        <w:widowControl w:val="0"/>
        <w:ind w:firstLine="709"/>
      </w:pPr>
      <w:r>
        <w:t xml:space="preserve">24. Взаимодействие Совета с молодыми учеными университета осуществляется по следующему механизму: члены Совета организуют внутри факультета, </w:t>
      </w:r>
      <w:r w:rsidRPr="00A056AD">
        <w:t xml:space="preserve">представителями которого они являются, </w:t>
      </w:r>
      <w:r w:rsidR="00673B2A" w:rsidRPr="00A056AD">
        <w:t xml:space="preserve">своевременное </w:t>
      </w:r>
      <w:r w:rsidRPr="00A056AD">
        <w:t xml:space="preserve">доведение принятых на заседании решений и другой информации до молодых ученых </w:t>
      </w:r>
      <w:r w:rsidR="00492605" w:rsidRPr="00A056AD">
        <w:t xml:space="preserve">соответствующих </w:t>
      </w:r>
      <w:r w:rsidR="00673B2A" w:rsidRPr="00A056AD">
        <w:t>кафедр</w:t>
      </w:r>
      <w:r w:rsidRPr="00A056AD">
        <w:t>. Аналогично</w:t>
      </w:r>
      <w:r>
        <w:t xml:space="preserve"> осуществляется обратная связь молодых ученых всех кафедр с Советом молодых ученых. </w:t>
      </w:r>
    </w:p>
    <w:p w:rsidR="00273618" w:rsidRDefault="00273618" w:rsidP="00945289">
      <w:pPr>
        <w:widowControl w:val="0"/>
        <w:ind w:firstLine="709"/>
      </w:pPr>
    </w:p>
    <w:p w:rsidR="00273618" w:rsidRPr="00F74037" w:rsidRDefault="00273618" w:rsidP="00945289">
      <w:pPr>
        <w:widowControl w:val="0"/>
        <w:ind w:firstLine="709"/>
        <w:rPr>
          <w:b/>
        </w:rPr>
      </w:pPr>
      <w:r w:rsidRPr="00F74037">
        <w:rPr>
          <w:b/>
        </w:rPr>
        <w:t xml:space="preserve">6. ВЗАИМООТНОШЕНИЯ С ПОДРАЗДЕЛЕНИЯМИ </w:t>
      </w:r>
    </w:p>
    <w:p w:rsidR="00BF462D" w:rsidRPr="00294325" w:rsidRDefault="00273618" w:rsidP="00732E09">
      <w:pPr>
        <w:widowControl w:val="0"/>
        <w:ind w:firstLine="709"/>
        <w:rPr>
          <w:szCs w:val="28"/>
        </w:rPr>
      </w:pPr>
      <w:r>
        <w:t xml:space="preserve">25. </w:t>
      </w:r>
      <w:proofErr w:type="gramStart"/>
      <w:r>
        <w:t>Совет молодых ученых в своей деятельности взаимодействует: с библиотекой, редакционно-</w:t>
      </w:r>
      <w:r w:rsidRPr="00A056AD">
        <w:t>издательским отделом – по вопросам информационного обеспечения; с научно-исследовательск</w:t>
      </w:r>
      <w:r w:rsidR="00673B2A" w:rsidRPr="00A056AD">
        <w:t>ой</w:t>
      </w:r>
      <w:r w:rsidRPr="00A056AD">
        <w:t xml:space="preserve"> </w:t>
      </w:r>
      <w:r w:rsidR="00673B2A" w:rsidRPr="00A056AD">
        <w:t>частью</w:t>
      </w:r>
      <w:r w:rsidRPr="00A056AD">
        <w:t xml:space="preserve"> – по вопросам, связанным с проведением </w:t>
      </w:r>
      <w:r w:rsidR="00673B2A" w:rsidRPr="00A056AD">
        <w:t>фундаментальных и прикладных научных исследований, организаци</w:t>
      </w:r>
      <w:r w:rsidR="00492605" w:rsidRPr="00A056AD">
        <w:t>ей</w:t>
      </w:r>
      <w:r w:rsidR="00673B2A" w:rsidRPr="00A056AD">
        <w:t xml:space="preserve"> и проведение</w:t>
      </w:r>
      <w:r w:rsidR="00492605" w:rsidRPr="00A056AD">
        <w:t>м</w:t>
      </w:r>
      <w:r w:rsidR="00673B2A" w:rsidRPr="00A056AD">
        <w:t xml:space="preserve"> научно-технических мероприятий</w:t>
      </w:r>
      <w:r w:rsidRPr="00A056AD">
        <w:t>; с отделом документационного</w:t>
      </w:r>
      <w:r>
        <w:t xml:space="preserve"> обеспечения – по вопросам документооборота; с иными структурными подразделениями и службами – по вопросам, связанным с развитием и совершенствованием работы Совета молодых</w:t>
      </w:r>
      <w:r w:rsidR="00512F40">
        <w:t> </w:t>
      </w:r>
      <w:r w:rsidR="00732E09">
        <w:t>ученых.</w:t>
      </w:r>
      <w:proofErr w:type="gramEnd"/>
    </w:p>
    <w:sectPr w:rsidR="00BF462D" w:rsidRPr="0029432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7D" w:rsidRDefault="00A55B7D" w:rsidP="00BF462D">
      <w:r>
        <w:separator/>
      </w:r>
    </w:p>
  </w:endnote>
  <w:endnote w:type="continuationSeparator" w:id="0">
    <w:p w:rsidR="00A55B7D" w:rsidRDefault="00A55B7D" w:rsidP="00BF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2D" w:rsidRDefault="00BF462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C37C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7D" w:rsidRDefault="00A55B7D" w:rsidP="00BF462D">
      <w:r>
        <w:separator/>
      </w:r>
    </w:p>
  </w:footnote>
  <w:footnote w:type="continuationSeparator" w:id="0">
    <w:p w:rsidR="00A55B7D" w:rsidRDefault="00A55B7D" w:rsidP="00BF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55C88"/>
    <w:multiLevelType w:val="hybridMultilevel"/>
    <w:tmpl w:val="1E0AD290"/>
    <w:lvl w:ilvl="0" w:tplc="1000000F">
      <w:start w:val="1"/>
      <w:numFmt w:val="decimal"/>
      <w:lvlText w:val="%1."/>
      <w:lvlJc w:val="left"/>
      <w:pPr>
        <w:ind w:left="785" w:hanging="360"/>
      </w:pPr>
    </w:lvl>
    <w:lvl w:ilvl="1" w:tplc="10000019" w:tentative="1">
      <w:start w:val="1"/>
      <w:numFmt w:val="lowerLetter"/>
      <w:lvlText w:val="%2."/>
      <w:lvlJc w:val="left"/>
      <w:pPr>
        <w:ind w:left="1505" w:hanging="360"/>
      </w:pPr>
    </w:lvl>
    <w:lvl w:ilvl="2" w:tplc="1000001B" w:tentative="1">
      <w:start w:val="1"/>
      <w:numFmt w:val="lowerRoman"/>
      <w:lvlText w:val="%3."/>
      <w:lvlJc w:val="right"/>
      <w:pPr>
        <w:ind w:left="2225" w:hanging="180"/>
      </w:pPr>
    </w:lvl>
    <w:lvl w:ilvl="3" w:tplc="1000000F" w:tentative="1">
      <w:start w:val="1"/>
      <w:numFmt w:val="decimal"/>
      <w:lvlText w:val="%4."/>
      <w:lvlJc w:val="left"/>
      <w:pPr>
        <w:ind w:left="2945" w:hanging="360"/>
      </w:pPr>
    </w:lvl>
    <w:lvl w:ilvl="4" w:tplc="10000019" w:tentative="1">
      <w:start w:val="1"/>
      <w:numFmt w:val="lowerLetter"/>
      <w:lvlText w:val="%5."/>
      <w:lvlJc w:val="left"/>
      <w:pPr>
        <w:ind w:left="3665" w:hanging="360"/>
      </w:pPr>
    </w:lvl>
    <w:lvl w:ilvl="5" w:tplc="1000001B" w:tentative="1">
      <w:start w:val="1"/>
      <w:numFmt w:val="lowerRoman"/>
      <w:lvlText w:val="%6."/>
      <w:lvlJc w:val="right"/>
      <w:pPr>
        <w:ind w:left="4385" w:hanging="180"/>
      </w:pPr>
    </w:lvl>
    <w:lvl w:ilvl="6" w:tplc="1000000F" w:tentative="1">
      <w:start w:val="1"/>
      <w:numFmt w:val="decimal"/>
      <w:lvlText w:val="%7."/>
      <w:lvlJc w:val="left"/>
      <w:pPr>
        <w:ind w:left="5105" w:hanging="360"/>
      </w:pPr>
    </w:lvl>
    <w:lvl w:ilvl="7" w:tplc="10000019" w:tentative="1">
      <w:start w:val="1"/>
      <w:numFmt w:val="lowerLetter"/>
      <w:lvlText w:val="%8."/>
      <w:lvlJc w:val="left"/>
      <w:pPr>
        <w:ind w:left="5825" w:hanging="360"/>
      </w:pPr>
    </w:lvl>
    <w:lvl w:ilvl="8" w:tplc="100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18"/>
    <w:rsid w:val="000311EB"/>
    <w:rsid w:val="000342C0"/>
    <w:rsid w:val="00036D1F"/>
    <w:rsid w:val="00043493"/>
    <w:rsid w:val="000F7784"/>
    <w:rsid w:val="0017136F"/>
    <w:rsid w:val="00186022"/>
    <w:rsid w:val="001A5901"/>
    <w:rsid w:val="001F55CC"/>
    <w:rsid w:val="001F68D8"/>
    <w:rsid w:val="00206AA4"/>
    <w:rsid w:val="00240CE5"/>
    <w:rsid w:val="00251547"/>
    <w:rsid w:val="00273618"/>
    <w:rsid w:val="002C5500"/>
    <w:rsid w:val="00313CBC"/>
    <w:rsid w:val="0033310E"/>
    <w:rsid w:val="00353816"/>
    <w:rsid w:val="0037297F"/>
    <w:rsid w:val="00392C3A"/>
    <w:rsid w:val="003A37E0"/>
    <w:rsid w:val="003B174A"/>
    <w:rsid w:val="003B2340"/>
    <w:rsid w:val="003B568D"/>
    <w:rsid w:val="003C2129"/>
    <w:rsid w:val="003E3B2E"/>
    <w:rsid w:val="00402EB6"/>
    <w:rsid w:val="00433512"/>
    <w:rsid w:val="00453D04"/>
    <w:rsid w:val="0047193F"/>
    <w:rsid w:val="00492605"/>
    <w:rsid w:val="004A31D6"/>
    <w:rsid w:val="004D19B0"/>
    <w:rsid w:val="004E33B1"/>
    <w:rsid w:val="004E761A"/>
    <w:rsid w:val="00512F40"/>
    <w:rsid w:val="00517A50"/>
    <w:rsid w:val="005D180B"/>
    <w:rsid w:val="00644E3C"/>
    <w:rsid w:val="00673B2A"/>
    <w:rsid w:val="0067798B"/>
    <w:rsid w:val="00695565"/>
    <w:rsid w:val="006D4465"/>
    <w:rsid w:val="00732E09"/>
    <w:rsid w:val="00735AA6"/>
    <w:rsid w:val="00757C6C"/>
    <w:rsid w:val="0078702D"/>
    <w:rsid w:val="00787255"/>
    <w:rsid w:val="007B7C73"/>
    <w:rsid w:val="007C37CD"/>
    <w:rsid w:val="00821700"/>
    <w:rsid w:val="00857C8A"/>
    <w:rsid w:val="00866C25"/>
    <w:rsid w:val="008A140A"/>
    <w:rsid w:val="0092024A"/>
    <w:rsid w:val="00945289"/>
    <w:rsid w:val="00950E9C"/>
    <w:rsid w:val="009C0954"/>
    <w:rsid w:val="009F1D82"/>
    <w:rsid w:val="009F5A1B"/>
    <w:rsid w:val="00A02B11"/>
    <w:rsid w:val="00A056AD"/>
    <w:rsid w:val="00A55B7D"/>
    <w:rsid w:val="00A90215"/>
    <w:rsid w:val="00A92A62"/>
    <w:rsid w:val="00AA365A"/>
    <w:rsid w:val="00AA56BF"/>
    <w:rsid w:val="00AE5A2D"/>
    <w:rsid w:val="00BF462D"/>
    <w:rsid w:val="00D000B1"/>
    <w:rsid w:val="00D04214"/>
    <w:rsid w:val="00D17BEB"/>
    <w:rsid w:val="00D247A4"/>
    <w:rsid w:val="00D44317"/>
    <w:rsid w:val="00D4601E"/>
    <w:rsid w:val="00D6047D"/>
    <w:rsid w:val="00D66D03"/>
    <w:rsid w:val="00DA15BF"/>
    <w:rsid w:val="00DC355A"/>
    <w:rsid w:val="00DC5D00"/>
    <w:rsid w:val="00DE0717"/>
    <w:rsid w:val="00E02134"/>
    <w:rsid w:val="00E16554"/>
    <w:rsid w:val="00E2455F"/>
    <w:rsid w:val="00E35FD1"/>
    <w:rsid w:val="00E70E70"/>
    <w:rsid w:val="00E85CDA"/>
    <w:rsid w:val="00EA3979"/>
    <w:rsid w:val="00EC36D0"/>
    <w:rsid w:val="00EC5599"/>
    <w:rsid w:val="00EE6EC2"/>
    <w:rsid w:val="00EF626E"/>
    <w:rsid w:val="00F07EBC"/>
    <w:rsid w:val="00F74037"/>
    <w:rsid w:val="00FA5F3B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12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3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E33B1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F46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F462D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F46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F462D"/>
    <w:rPr>
      <w:rFonts w:ascii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rsid w:val="00BF462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462D"/>
    <w:pPr>
      <w:widowControl w:val="0"/>
      <w:shd w:val="clear" w:color="auto" w:fill="FFFFFF"/>
      <w:spacing w:line="0" w:lineRule="atLeast"/>
      <w:jc w:val="left"/>
    </w:pPr>
    <w:rPr>
      <w:rFonts w:eastAsia="Times New Roman"/>
      <w:szCs w:val="28"/>
      <w:lang w:eastAsia="ru-RU"/>
    </w:rPr>
  </w:style>
  <w:style w:type="paragraph" w:customStyle="1" w:styleId="ConsPlusNormal">
    <w:name w:val="ConsPlusNormal"/>
    <w:rsid w:val="00BF46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uiPriority w:val="22"/>
    <w:qFormat/>
    <w:rsid w:val="00BF46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12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3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E33B1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F46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F462D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F46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F462D"/>
    <w:rPr>
      <w:rFonts w:ascii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rsid w:val="00BF462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462D"/>
    <w:pPr>
      <w:widowControl w:val="0"/>
      <w:shd w:val="clear" w:color="auto" w:fill="FFFFFF"/>
      <w:spacing w:line="0" w:lineRule="atLeast"/>
      <w:jc w:val="left"/>
    </w:pPr>
    <w:rPr>
      <w:rFonts w:eastAsia="Times New Roman"/>
      <w:szCs w:val="28"/>
      <w:lang w:eastAsia="ru-RU"/>
    </w:rPr>
  </w:style>
  <w:style w:type="paragraph" w:customStyle="1" w:styleId="ConsPlusNormal">
    <w:name w:val="ConsPlusNormal"/>
    <w:rsid w:val="00BF46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uiPriority w:val="22"/>
    <w:qFormat/>
    <w:rsid w:val="00BF4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43AB-E0F9-40E4-B402-EFE67C53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Подсосонная</cp:lastModifiedBy>
  <cp:revision>4</cp:revision>
  <cp:lastPrinted>2025-10-23T14:36:00Z</cp:lastPrinted>
  <dcterms:created xsi:type="dcterms:W3CDTF">2025-10-23T14:35:00Z</dcterms:created>
  <dcterms:modified xsi:type="dcterms:W3CDTF">2025-10-23T14:39:00Z</dcterms:modified>
</cp:coreProperties>
</file>