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79E" w:rsidRPr="0006179E" w:rsidRDefault="0006179E" w:rsidP="0006179E">
      <w:pPr>
        <w:spacing w:after="0" w:line="240" w:lineRule="auto"/>
        <w:jc w:val="center"/>
        <w:rPr>
          <w:b/>
          <w:bCs w:val="0"/>
        </w:rPr>
      </w:pPr>
      <w:r w:rsidRPr="0006179E">
        <w:rPr>
          <w:b/>
          <w:bCs w:val="0"/>
        </w:rPr>
        <w:t xml:space="preserve">Перечень экспонатов, </w:t>
      </w:r>
    </w:p>
    <w:p w:rsidR="0006179E" w:rsidRPr="0006179E" w:rsidRDefault="0006179E" w:rsidP="0006179E">
      <w:pPr>
        <w:spacing w:after="0" w:line="240" w:lineRule="auto"/>
        <w:jc w:val="center"/>
        <w:rPr>
          <w:b/>
          <w:bCs w:val="0"/>
        </w:rPr>
      </w:pPr>
      <w:r w:rsidRPr="0006179E">
        <w:rPr>
          <w:b/>
          <w:bCs w:val="0"/>
        </w:rPr>
        <w:t xml:space="preserve">представляемых БГТУ на </w:t>
      </w:r>
      <w:r w:rsidRPr="0006179E">
        <w:rPr>
          <w:b/>
          <w:bCs w:val="0"/>
        </w:rPr>
        <w:t>10-й Международной выставке вооружения и военной техники «</w:t>
      </w:r>
      <w:r w:rsidRPr="0006179E">
        <w:rPr>
          <w:b/>
          <w:bCs w:val="0"/>
          <w:lang w:val="en-US"/>
        </w:rPr>
        <w:t>MILEX</w:t>
      </w:r>
      <w:r w:rsidRPr="0006179E">
        <w:rPr>
          <w:b/>
          <w:bCs w:val="0"/>
        </w:rPr>
        <w:t>-2021»</w:t>
      </w:r>
    </w:p>
    <w:p w:rsidR="0006179E" w:rsidRDefault="0006179E" w:rsidP="0006179E">
      <w:pPr>
        <w:spacing w:after="0" w:line="240" w:lineRule="auto"/>
        <w:jc w:val="center"/>
        <w:rPr>
          <w:bCs w:val="0"/>
          <w:sz w:val="24"/>
          <w:szCs w:val="24"/>
        </w:rPr>
      </w:pPr>
    </w:p>
    <w:p w:rsidR="0006179E" w:rsidRDefault="0006179E" w:rsidP="0006179E">
      <w:pPr>
        <w:spacing w:after="0" w:line="240" w:lineRule="auto"/>
        <w:jc w:val="center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23-26 июня 2021 г., г. Минск</w:t>
      </w:r>
    </w:p>
    <w:p w:rsidR="0006179E" w:rsidRPr="0006179E" w:rsidRDefault="0006179E" w:rsidP="0006179E">
      <w:pPr>
        <w:spacing w:after="0" w:line="240" w:lineRule="auto"/>
        <w:jc w:val="center"/>
        <w:rPr>
          <w:b/>
          <w:bCs w:val="0"/>
          <w:sz w:val="24"/>
          <w:szCs w:val="24"/>
        </w:rPr>
      </w:pPr>
      <w:r w:rsidRPr="0006179E">
        <w:rPr>
          <w:b/>
          <w:bCs w:val="0"/>
          <w:sz w:val="24"/>
          <w:szCs w:val="24"/>
        </w:rPr>
        <w:t xml:space="preserve">г. Минск, пр-т Победителей, 111, «Минск-арена», </w:t>
      </w:r>
      <w:r>
        <w:rPr>
          <w:b/>
          <w:bCs w:val="0"/>
          <w:sz w:val="24"/>
          <w:szCs w:val="24"/>
        </w:rPr>
        <w:br/>
      </w:r>
      <w:r w:rsidRPr="0006179E">
        <w:rPr>
          <w:b/>
          <w:bCs w:val="0"/>
          <w:sz w:val="24"/>
          <w:szCs w:val="24"/>
        </w:rPr>
        <w:t>Конькобежный стадион</w:t>
      </w:r>
    </w:p>
    <w:p w:rsidR="0006179E" w:rsidRDefault="0006179E" w:rsidP="0006179E">
      <w:pPr>
        <w:spacing w:after="0" w:line="240" w:lineRule="auto"/>
        <w:jc w:val="center"/>
        <w:rPr>
          <w:bCs w:val="0"/>
          <w:sz w:val="24"/>
          <w:szCs w:val="24"/>
        </w:rPr>
      </w:pPr>
    </w:p>
    <w:p w:rsidR="0006179E" w:rsidRDefault="0006179E" w:rsidP="0006179E">
      <w:pPr>
        <w:spacing w:after="0" w:line="240" w:lineRule="auto"/>
        <w:jc w:val="center"/>
        <w:rPr>
          <w:bCs w:val="0"/>
          <w:sz w:val="24"/>
          <w:szCs w:val="24"/>
        </w:rPr>
      </w:pPr>
    </w:p>
    <w:p w:rsidR="0006179E" w:rsidRPr="0006179E" w:rsidRDefault="0006179E" w:rsidP="0006179E">
      <w:pPr>
        <w:pStyle w:val="a4"/>
        <w:numPr>
          <w:ilvl w:val="0"/>
          <w:numId w:val="1"/>
        </w:numPr>
        <w:spacing w:after="0" w:line="240" w:lineRule="auto"/>
        <w:rPr>
          <w:bCs w:val="0"/>
        </w:rPr>
      </w:pPr>
      <w:r w:rsidRPr="0006179E">
        <w:rPr>
          <w:bCs w:val="0"/>
        </w:rPr>
        <w:t>Радиозащитное стекло</w:t>
      </w:r>
    </w:p>
    <w:p w:rsidR="0006179E" w:rsidRPr="0006179E" w:rsidRDefault="0006179E" w:rsidP="0006179E">
      <w:pPr>
        <w:pStyle w:val="a4"/>
        <w:numPr>
          <w:ilvl w:val="0"/>
          <w:numId w:val="1"/>
        </w:numPr>
        <w:spacing w:after="0" w:line="240" w:lineRule="auto"/>
        <w:rPr>
          <w:bCs w:val="0"/>
        </w:rPr>
      </w:pPr>
      <w:r w:rsidRPr="0006179E">
        <w:rPr>
          <w:bCs w:val="0"/>
        </w:rPr>
        <w:t>Стекла для оптического волокна</w:t>
      </w:r>
    </w:p>
    <w:p w:rsidR="0006179E" w:rsidRPr="0006179E" w:rsidRDefault="0006179E" w:rsidP="0006179E">
      <w:pPr>
        <w:pStyle w:val="a4"/>
        <w:numPr>
          <w:ilvl w:val="0"/>
          <w:numId w:val="1"/>
        </w:numPr>
        <w:spacing w:after="0" w:line="240" w:lineRule="auto"/>
        <w:jc w:val="both"/>
        <w:rPr>
          <w:bCs w:val="0"/>
        </w:rPr>
      </w:pPr>
      <w:r w:rsidRPr="0006179E">
        <w:rPr>
          <w:bCs w:val="0"/>
        </w:rPr>
        <w:t>Стекла з</w:t>
      </w:r>
      <w:r w:rsidRPr="0006179E">
        <w:rPr>
          <w:bCs w:val="0"/>
        </w:rPr>
        <w:t>а</w:t>
      </w:r>
      <w:r w:rsidRPr="0006179E">
        <w:rPr>
          <w:bCs w:val="0"/>
        </w:rPr>
        <w:t>щитные для облегченных многослойных ко</w:t>
      </w:r>
      <w:r w:rsidRPr="0006179E">
        <w:rPr>
          <w:bCs w:val="0"/>
        </w:rPr>
        <w:t>н</w:t>
      </w:r>
      <w:r w:rsidRPr="0006179E">
        <w:rPr>
          <w:bCs w:val="0"/>
        </w:rPr>
        <w:t xml:space="preserve">струкций </w:t>
      </w:r>
    </w:p>
    <w:p w:rsidR="0006179E" w:rsidRPr="0006179E" w:rsidRDefault="0006179E" w:rsidP="0006179E">
      <w:pPr>
        <w:pStyle w:val="a4"/>
        <w:numPr>
          <w:ilvl w:val="0"/>
          <w:numId w:val="1"/>
        </w:numPr>
        <w:spacing w:after="0" w:line="240" w:lineRule="auto"/>
        <w:rPr>
          <w:bCs w:val="0"/>
        </w:rPr>
      </w:pPr>
      <w:r w:rsidRPr="0006179E">
        <w:rPr>
          <w:bCs w:val="0"/>
        </w:rPr>
        <w:t>Методы и устройства адаптивн</w:t>
      </w:r>
      <w:r w:rsidRPr="0006179E">
        <w:rPr>
          <w:bCs w:val="0"/>
        </w:rPr>
        <w:t>о</w:t>
      </w:r>
      <w:r w:rsidRPr="0006179E">
        <w:rPr>
          <w:bCs w:val="0"/>
        </w:rPr>
        <w:t>го кодиров</w:t>
      </w:r>
      <w:r w:rsidRPr="0006179E">
        <w:rPr>
          <w:bCs w:val="0"/>
        </w:rPr>
        <w:t>а</w:t>
      </w:r>
      <w:r w:rsidRPr="0006179E">
        <w:rPr>
          <w:bCs w:val="0"/>
        </w:rPr>
        <w:t>ния, декодирования данных</w:t>
      </w:r>
    </w:p>
    <w:p w:rsidR="0006179E" w:rsidRPr="0006179E" w:rsidRDefault="0006179E" w:rsidP="0006179E">
      <w:pPr>
        <w:pStyle w:val="a4"/>
        <w:numPr>
          <w:ilvl w:val="0"/>
          <w:numId w:val="1"/>
        </w:numPr>
        <w:spacing w:after="0" w:line="240" w:lineRule="auto"/>
        <w:rPr>
          <w:bCs w:val="0"/>
        </w:rPr>
      </w:pPr>
      <w:proofErr w:type="spellStart"/>
      <w:r w:rsidRPr="0006179E">
        <w:rPr>
          <w:bCs w:val="0"/>
        </w:rPr>
        <w:t>Дроны</w:t>
      </w:r>
      <w:proofErr w:type="spellEnd"/>
    </w:p>
    <w:p w:rsidR="0006179E" w:rsidRPr="0006179E" w:rsidRDefault="0006179E" w:rsidP="0006179E">
      <w:pPr>
        <w:pStyle w:val="a4"/>
        <w:spacing w:after="0" w:line="240" w:lineRule="auto"/>
        <w:rPr>
          <w:bCs w:val="0"/>
        </w:rPr>
      </w:pPr>
    </w:p>
    <w:p w:rsidR="0006179E" w:rsidRPr="0006179E" w:rsidRDefault="0006179E" w:rsidP="0006179E">
      <w:pPr>
        <w:spacing w:after="0" w:line="240" w:lineRule="auto"/>
      </w:pPr>
      <w:r w:rsidRPr="0006179E">
        <w:rPr>
          <w:bCs w:val="0"/>
        </w:rPr>
        <w:t xml:space="preserve">Официальный сайт мероприятия: </w:t>
      </w:r>
      <w:hyperlink r:id="rId5" w:history="1">
        <w:r w:rsidRPr="0006179E">
          <w:rPr>
            <w:rStyle w:val="a3"/>
          </w:rPr>
          <w:t>https://milex.belexpo.by/</w:t>
        </w:r>
      </w:hyperlink>
    </w:p>
    <w:p w:rsidR="0006179E" w:rsidRDefault="0006179E" w:rsidP="0006179E">
      <w:pPr>
        <w:spacing w:after="0" w:line="240" w:lineRule="auto"/>
        <w:jc w:val="center"/>
      </w:pPr>
    </w:p>
    <w:p w:rsidR="0006179E" w:rsidRDefault="0006179E" w:rsidP="0006179E">
      <w:pPr>
        <w:spacing w:after="0" w:line="240" w:lineRule="auto"/>
        <w:jc w:val="center"/>
        <w:rPr>
          <w:bCs w:val="0"/>
        </w:rPr>
      </w:pPr>
      <w:r>
        <w:rPr>
          <w:b/>
          <w:bCs w:val="0"/>
        </w:rPr>
        <w:t>Время работы</w:t>
      </w:r>
      <w:r w:rsidRPr="0006179E">
        <w:rPr>
          <w:b/>
          <w:bCs w:val="0"/>
        </w:rPr>
        <w:t xml:space="preserve"> выставки:</w:t>
      </w:r>
      <w:r w:rsidRPr="0006179E">
        <w:rPr>
          <w:bCs w:val="0"/>
        </w:rPr>
        <w:br/>
      </w:r>
    </w:p>
    <w:p w:rsidR="0006179E" w:rsidRPr="0006179E" w:rsidRDefault="0006179E" w:rsidP="0006179E">
      <w:pPr>
        <w:spacing w:after="0" w:line="240" w:lineRule="auto"/>
        <w:jc w:val="center"/>
        <w:rPr>
          <w:bCs w:val="0"/>
        </w:rPr>
      </w:pPr>
      <w:r w:rsidRPr="0006179E">
        <w:rPr>
          <w:bCs w:val="0"/>
        </w:rPr>
        <w:t>Монтаж выставки:</w:t>
      </w:r>
      <w:r w:rsidRPr="0006179E">
        <w:rPr>
          <w:bCs w:val="0"/>
        </w:rPr>
        <w:br/>
        <w:t>20-22 июня 2021 года с 9.00 до 22.00</w:t>
      </w:r>
      <w:r w:rsidRPr="0006179E">
        <w:rPr>
          <w:bCs w:val="0"/>
        </w:rPr>
        <w:br/>
      </w:r>
      <w:r w:rsidRPr="0006179E">
        <w:rPr>
          <w:bCs w:val="0"/>
        </w:rPr>
        <w:br/>
        <w:t>Заезд участников:</w:t>
      </w:r>
      <w:r w:rsidRPr="0006179E">
        <w:rPr>
          <w:bCs w:val="0"/>
        </w:rPr>
        <w:br/>
        <w:t>22 июня 2021 года с 9.00 до 22.00</w:t>
      </w:r>
      <w:r w:rsidRPr="0006179E">
        <w:rPr>
          <w:bCs w:val="0"/>
        </w:rPr>
        <w:br/>
      </w:r>
      <w:r w:rsidRPr="0006179E">
        <w:rPr>
          <w:bCs w:val="0"/>
        </w:rPr>
        <w:br/>
        <w:t>Работа выставки:</w:t>
      </w:r>
      <w:r w:rsidRPr="0006179E">
        <w:rPr>
          <w:bCs w:val="0"/>
        </w:rPr>
        <w:br/>
        <w:t>23 - 25 июня 2021 года с 9.00 до 18.00,</w:t>
      </w:r>
      <w:r w:rsidRPr="0006179E">
        <w:rPr>
          <w:bCs w:val="0"/>
        </w:rPr>
        <w:br/>
        <w:t>26 июня 2021 с 9.00 до 15.00 </w:t>
      </w:r>
      <w:r w:rsidRPr="0006179E">
        <w:rPr>
          <w:bCs w:val="0"/>
        </w:rPr>
        <w:br/>
      </w:r>
      <w:r w:rsidRPr="0006179E">
        <w:rPr>
          <w:bCs w:val="0"/>
        </w:rPr>
        <w:br/>
        <w:t>Демонтаж выставки: </w:t>
      </w:r>
      <w:r w:rsidRPr="0006179E">
        <w:rPr>
          <w:bCs w:val="0"/>
        </w:rPr>
        <w:br/>
        <w:t>26 июня 2021 года с 15.00 до 22.00</w:t>
      </w:r>
      <w:r w:rsidRPr="0006179E">
        <w:rPr>
          <w:bCs w:val="0"/>
        </w:rPr>
        <w:br/>
        <w:t>27, 28 июня 2021 года с 9.00 до 22.00</w:t>
      </w:r>
    </w:p>
    <w:p w:rsidR="0006179E" w:rsidRDefault="0006179E" w:rsidP="0006179E">
      <w:pPr>
        <w:spacing w:after="0" w:line="240" w:lineRule="auto"/>
        <w:jc w:val="center"/>
        <w:rPr>
          <w:bCs w:val="0"/>
        </w:rPr>
      </w:pPr>
    </w:p>
    <w:p w:rsidR="0006179E" w:rsidRDefault="0006179E" w:rsidP="0006179E">
      <w:pPr>
        <w:spacing w:after="0" w:line="240" w:lineRule="auto"/>
        <w:jc w:val="center"/>
        <w:rPr>
          <w:bCs w:val="0"/>
        </w:rPr>
      </w:pPr>
      <w:bookmarkStart w:id="0" w:name="_GoBack"/>
      <w:bookmarkEnd w:id="0"/>
    </w:p>
    <w:p w:rsidR="0006179E" w:rsidRPr="0006179E" w:rsidRDefault="0006179E" w:rsidP="0006179E">
      <w:pPr>
        <w:spacing w:after="0" w:line="240" w:lineRule="auto"/>
        <w:jc w:val="center"/>
        <w:rPr>
          <w:bCs w:val="0"/>
        </w:rPr>
      </w:pPr>
      <w:r>
        <w:rPr>
          <w:noProof/>
          <w:lang w:eastAsia="ru-RU"/>
        </w:rPr>
        <w:drawing>
          <wp:inline distT="0" distB="0" distL="0" distR="0" wp14:anchorId="25864C18" wp14:editId="2DA7669E">
            <wp:extent cx="2533650" cy="1419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179E" w:rsidRPr="00061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627F2"/>
    <w:multiLevelType w:val="hybridMultilevel"/>
    <w:tmpl w:val="54D00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9E"/>
    <w:rsid w:val="0006179E"/>
    <w:rsid w:val="0014568E"/>
    <w:rsid w:val="004E7D4F"/>
    <w:rsid w:val="0062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B798"/>
  <w15:chartTrackingRefBased/>
  <w15:docId w15:val="{A78266A7-F8C0-472B-82C3-8471D171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79E"/>
    <w:pPr>
      <w:spacing w:after="160" w:line="259" w:lineRule="auto"/>
    </w:pPr>
    <w:rPr>
      <w:rFonts w:eastAsia="Calibri"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179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1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ilex.belexpo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2021-02-25T12:18:00Z</dcterms:created>
  <dcterms:modified xsi:type="dcterms:W3CDTF">2021-02-25T12:28:00Z</dcterms:modified>
</cp:coreProperties>
</file>