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B6498" w14:textId="0FF65E1E" w:rsidR="00036075" w:rsidRPr="003C286A" w:rsidRDefault="00036075" w:rsidP="00036075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286A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C286A">
        <w:rPr>
          <w:rFonts w:ascii="Times New Roman" w:eastAsia="Calibri" w:hAnsi="Times New Roman" w:cs="Times New Roman"/>
          <w:b/>
          <w:sz w:val="28"/>
          <w:szCs w:val="28"/>
        </w:rPr>
        <w:t xml:space="preserve">о существующих в учреждении образования </w:t>
      </w:r>
      <w:r w:rsidR="002541F2" w:rsidRPr="002541F2">
        <w:rPr>
          <w:rFonts w:ascii="Times New Roman" w:eastAsia="Calibri" w:hAnsi="Times New Roman" w:cs="Times New Roman"/>
          <w:b/>
          <w:sz w:val="28"/>
          <w:szCs w:val="28"/>
        </w:rPr>
        <w:t>«Белорусский государственный технологический университет»</w:t>
      </w:r>
      <w:r w:rsidRPr="003C286A">
        <w:rPr>
          <w:rFonts w:ascii="Times New Roman" w:eastAsia="Calibri" w:hAnsi="Times New Roman" w:cs="Times New Roman"/>
          <w:b/>
          <w:sz w:val="28"/>
          <w:szCs w:val="28"/>
        </w:rPr>
        <w:t xml:space="preserve"> механизмах подачи и рассмотрения жалоб</w:t>
      </w:r>
      <w:r w:rsidR="00F11506">
        <w:rPr>
          <w:rFonts w:ascii="Times New Roman" w:eastAsia="Calibri" w:hAnsi="Times New Roman" w:cs="Times New Roman"/>
          <w:b/>
          <w:sz w:val="28"/>
          <w:szCs w:val="28"/>
        </w:rPr>
        <w:t>/обращений</w:t>
      </w:r>
      <w:r w:rsidRPr="003C286A">
        <w:rPr>
          <w:rFonts w:ascii="Times New Roman" w:eastAsia="Calibri" w:hAnsi="Times New Roman" w:cs="Times New Roman"/>
          <w:b/>
          <w:sz w:val="28"/>
          <w:szCs w:val="28"/>
        </w:rPr>
        <w:t>, связанных с реализацией Проекта «Модернизация высшего образования Республики Беларусь»</w:t>
      </w:r>
    </w:p>
    <w:p w14:paraId="283F0FCF" w14:textId="77777777" w:rsidR="00036075" w:rsidRDefault="00036075" w:rsidP="00036075">
      <w:pPr>
        <w:tabs>
          <w:tab w:val="lef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1688D2" w14:textId="77777777" w:rsidR="00A850CE" w:rsidRDefault="00036075" w:rsidP="00A85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86A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обращений граждан и юридических лиц в учреждении образования </w:t>
      </w:r>
      <w:r w:rsidR="002541F2" w:rsidRPr="002541F2">
        <w:rPr>
          <w:rFonts w:ascii="Times New Roman" w:hAnsi="Times New Roman" w:cs="Times New Roman"/>
          <w:sz w:val="28"/>
          <w:szCs w:val="28"/>
          <w:lang w:eastAsia="ru-RU"/>
        </w:rPr>
        <w:t>«Белорусский государственный технологический университет»</w:t>
      </w:r>
      <w:r w:rsidRPr="003C28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41F2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БГТУ) </w:t>
      </w:r>
      <w:r w:rsidRPr="003C286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т</w:t>
      </w:r>
      <w:r w:rsidRPr="003C286A">
        <w:rPr>
          <w:rFonts w:ascii="Times New Roman" w:hAnsi="Times New Roman" w:cs="Times New Roman"/>
          <w:sz w:val="28"/>
          <w:szCs w:val="28"/>
          <w:lang w:eastAsia="ru-RU"/>
        </w:rPr>
        <w:t>ребованиями 3акона Республики Беларусь от 18.07.2011 № 300-</w:t>
      </w:r>
      <w:r w:rsidR="00A30695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3C286A">
        <w:rPr>
          <w:rFonts w:ascii="Times New Roman" w:hAnsi="Times New Roman" w:cs="Times New Roman"/>
          <w:sz w:val="28"/>
          <w:szCs w:val="28"/>
          <w:lang w:eastAsia="ru-RU"/>
        </w:rPr>
        <w:t xml:space="preserve"> «Об обращениях граждан и юридических лиц»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Закон)</w:t>
      </w:r>
      <w:r w:rsidRPr="003C28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A850CE">
        <w:rPr>
          <w:rFonts w:ascii="Times New Roman" w:hAnsi="Times New Roman" w:cs="Times New Roman"/>
          <w:sz w:val="28"/>
          <w:szCs w:val="28"/>
          <w:lang w:eastAsia="ru-RU"/>
        </w:rPr>
        <w:t>Инструкции о порядке работы с обращениями граждан (юридических лиц, индивидуальных предпринимателей) в университете от 14.01.2015.</w:t>
      </w:r>
    </w:p>
    <w:p w14:paraId="108BA095" w14:textId="77777777" w:rsidR="00A850CE" w:rsidRDefault="00A850CE" w:rsidP="00A850CE"/>
    <w:p w14:paraId="5391B39E" w14:textId="48EBCCA4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44659">
        <w:rPr>
          <w:rFonts w:ascii="Times New Roman" w:hAnsi="Times New Roman" w:cs="Times New Roman"/>
          <w:sz w:val="28"/>
          <w:szCs w:val="28"/>
          <w:lang w:eastAsia="ru-RU"/>
        </w:rPr>
        <w:t>Все поступившие в университет обращения граждан в письменном виде и обращения граждан в электронном виде (</w:t>
      </w:r>
      <w:proofErr w:type="spellStart"/>
      <w:r w:rsidRPr="00644659">
        <w:rPr>
          <w:rFonts w:ascii="Times New Roman" w:hAnsi="Times New Roman" w:cs="Times New Roman"/>
          <w:sz w:val="28"/>
          <w:szCs w:val="28"/>
          <w:lang w:eastAsia="ru-RU"/>
        </w:rPr>
        <w:t>Feedbаск</w:t>
      </w:r>
      <w:proofErr w:type="spellEnd"/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) принимаются работниками </w:t>
      </w:r>
      <w:r w:rsidR="002541F2" w:rsidRPr="00644659">
        <w:rPr>
          <w:rFonts w:ascii="Times New Roman" w:hAnsi="Times New Roman" w:cs="Times New Roman"/>
          <w:sz w:val="28"/>
          <w:szCs w:val="28"/>
          <w:lang w:eastAsia="ru-RU"/>
        </w:rPr>
        <w:t>сектора документационного обеспечения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541F2" w:rsidRPr="00644659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>лектронн</w:t>
      </w:r>
      <w:r w:rsidR="002541F2" w:rsidRPr="00644659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обращения </w:t>
      </w:r>
      <w:r w:rsidR="002541F2"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могут быть поданы через 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>официальн</w:t>
      </w:r>
      <w:r w:rsidR="002541F2" w:rsidRPr="00644659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сайт университета в разделе «</w:t>
      </w:r>
      <w:r w:rsidR="002541F2" w:rsidRPr="00644659">
        <w:rPr>
          <w:rFonts w:ascii="Times New Roman" w:hAnsi="Times New Roman" w:cs="Times New Roman"/>
          <w:sz w:val="28"/>
          <w:szCs w:val="28"/>
          <w:lang w:eastAsia="ru-RU"/>
        </w:rPr>
        <w:t>Написать нам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7A49549" w14:textId="77777777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>Отказ в приеме обращений не допускается.</w:t>
      </w:r>
    </w:p>
    <w:p w14:paraId="1FFFBFAD" w14:textId="7645C737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>Все поступающие в университет обращения (в том числе и жалобы) граждан в письменном виде, обращения граждан и юридических лиц в электронном виде (</w:t>
      </w:r>
      <w:proofErr w:type="spellStart"/>
      <w:r w:rsidRPr="00644659">
        <w:rPr>
          <w:rFonts w:ascii="Times New Roman" w:hAnsi="Times New Roman" w:cs="Times New Roman"/>
          <w:sz w:val="28"/>
          <w:szCs w:val="28"/>
          <w:lang w:eastAsia="ru-RU"/>
        </w:rPr>
        <w:t>Feedbаск</w:t>
      </w:r>
      <w:proofErr w:type="spellEnd"/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) и записи граждан в «Книге замечаний и предложений» принимаются и обрабатываются 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работниками сектора документационного обеспечения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в день поступления, а если обращения поступили в нерабочий день (нерабочее время) 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 в первый, следующий за ним рабочий день.</w:t>
      </w:r>
    </w:p>
    <w:p w14:paraId="3169257E" w14:textId="2F6063B1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>Регистрации подлежат все обращения граждан и юридических лиц в письменном виде, обращения граждан в электронном виде (</w:t>
      </w:r>
      <w:proofErr w:type="spellStart"/>
      <w:r w:rsidRPr="00644659">
        <w:rPr>
          <w:rFonts w:ascii="Times New Roman" w:hAnsi="Times New Roman" w:cs="Times New Roman"/>
          <w:sz w:val="28"/>
          <w:szCs w:val="28"/>
          <w:lang w:eastAsia="ru-RU"/>
        </w:rPr>
        <w:t>Feedbаск</w:t>
      </w:r>
      <w:proofErr w:type="spellEnd"/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) и записи граждан в «Книге замечаний и предложении». Обращения регистрируются независимо от способа их создания, передачи или доставки. Регистрация обращений осуществляется централизованно 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работниками сектора документационного обеспечения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университета (ответственный 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753BA6"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Дятко</w:t>
      </w:r>
      <w:proofErr w:type="spellEnd"/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З.К.).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9D01DDA" w14:textId="3F2656AA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Устные обращения поступают в университет в ходе личных приемов граждан, в том числе индивидуальных предпринимателей, их представителей, представителей юридических лиц, проводимых ректором, проректорами, руководителями структурных подразделений, иными должностными лицами университета, уполномоченными проводить личный прием. Регистрация устных обращений осуществляется заведующей 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сектора документационного обеспечения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и секретарем ректора. </w:t>
      </w:r>
    </w:p>
    <w:p w14:paraId="30160E2F" w14:textId="468807B6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Зарегистрированные обращения передаются из 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сектора документационного обеспечения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университета на рассмотрение руководству.</w:t>
      </w:r>
    </w:p>
    <w:p w14:paraId="592B00AE" w14:textId="7FF20797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Поручения ректора о рассмотрении обращений оформляются в форме резолюции. Ответственными со стороны руководства за рассмотрение 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вопросов, связанных с реализацией Проекта «Модернизация высшего образования Республики Беларусь» </w:t>
      </w:r>
      <w:r w:rsidR="00D37BA5" w:rsidRPr="0064465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>вляются</w:t>
      </w:r>
      <w:r w:rsidR="003A5B7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4659">
        <w:rPr>
          <w:rFonts w:ascii="Times New Roman" w:hAnsi="Times New Roman" w:cs="Times New Roman"/>
          <w:sz w:val="28"/>
          <w:szCs w:val="28"/>
          <w:lang w:eastAsia="ru-RU"/>
        </w:rPr>
        <w:t>проректор Шалимо П.В. (по вопросам п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одкомпонент</w:t>
      </w:r>
      <w:r w:rsidR="00644659">
        <w:rPr>
          <w:rFonts w:ascii="Times New Roman" w:hAnsi="Times New Roman" w:cs="Times New Roman"/>
          <w:sz w:val="28"/>
          <w:szCs w:val="28"/>
          <w:lang w:eastAsia="ru-RU"/>
        </w:rPr>
        <w:t>а 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A5B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44659" w:rsidRPr="00644659">
        <w:rPr>
          <w:rFonts w:ascii="Times New Roman" w:hAnsi="Times New Roman" w:cs="Times New Roman"/>
          <w:sz w:val="28"/>
          <w:szCs w:val="28"/>
          <w:lang w:eastAsia="ru-RU"/>
        </w:rPr>
        <w:t>. Обеспечение высококачественного практического обучения</w:t>
      </w:r>
      <w:r w:rsidR="0064465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A5B7D">
        <w:rPr>
          <w:rFonts w:ascii="Times New Roman" w:hAnsi="Times New Roman" w:cs="Times New Roman"/>
          <w:sz w:val="28"/>
          <w:szCs w:val="28"/>
          <w:lang w:eastAsia="ru-RU"/>
        </w:rPr>
        <w:t xml:space="preserve">; проректор </w:t>
      </w:r>
      <w:proofErr w:type="spellStart"/>
      <w:r w:rsidR="003A5B7D">
        <w:rPr>
          <w:rFonts w:ascii="Times New Roman" w:hAnsi="Times New Roman" w:cs="Times New Roman"/>
          <w:sz w:val="28"/>
          <w:szCs w:val="28"/>
          <w:lang w:eastAsia="ru-RU"/>
        </w:rPr>
        <w:t>Бахматов</w:t>
      </w:r>
      <w:proofErr w:type="spellEnd"/>
      <w:r w:rsidR="003A5B7D">
        <w:rPr>
          <w:rFonts w:ascii="Times New Roman" w:hAnsi="Times New Roman" w:cs="Times New Roman"/>
          <w:sz w:val="28"/>
          <w:szCs w:val="28"/>
          <w:lang w:eastAsia="ru-RU"/>
        </w:rPr>
        <w:t xml:space="preserve"> И.А. (по п</w:t>
      </w:r>
      <w:r w:rsidR="003A5B7D" w:rsidRPr="003A5B7D">
        <w:rPr>
          <w:rFonts w:ascii="Times New Roman" w:hAnsi="Times New Roman" w:cs="Times New Roman"/>
          <w:sz w:val="28"/>
          <w:szCs w:val="28"/>
          <w:lang w:eastAsia="ru-RU"/>
        </w:rPr>
        <w:t>одкомпонент</w:t>
      </w:r>
      <w:r w:rsidR="003A5B7D">
        <w:rPr>
          <w:rFonts w:ascii="Times New Roman" w:hAnsi="Times New Roman" w:cs="Times New Roman"/>
          <w:sz w:val="28"/>
          <w:szCs w:val="28"/>
          <w:lang w:eastAsia="ru-RU"/>
        </w:rPr>
        <w:t>у </w:t>
      </w:r>
      <w:r w:rsidR="003A5B7D" w:rsidRPr="003A5B7D">
        <w:rPr>
          <w:rFonts w:ascii="Times New Roman" w:hAnsi="Times New Roman" w:cs="Times New Roman"/>
          <w:sz w:val="28"/>
          <w:szCs w:val="28"/>
          <w:lang w:eastAsia="ru-RU"/>
        </w:rPr>
        <w:t>1.2. Модернизация материальной базы учебно-образовательной среды</w:t>
      </w:r>
      <w:r w:rsidR="003A5B7D">
        <w:rPr>
          <w:rFonts w:ascii="Times New Roman" w:hAnsi="Times New Roman" w:cs="Times New Roman"/>
          <w:sz w:val="28"/>
          <w:szCs w:val="28"/>
          <w:lang w:eastAsia="ru-RU"/>
        </w:rPr>
        <w:t>); проректор по учебной работе Сакович А.А. (по компоненту 2. Инновации в области преподавания и обучения).</w:t>
      </w:r>
    </w:p>
    <w:p w14:paraId="61C60AB8" w14:textId="0E68F212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>Рассмотрение обращений в университете осуществляется в порядке и сроки, установленные статьями 10, 15 и 17 Закона</w:t>
      </w:r>
      <w:r w:rsidR="00E51CB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t xml:space="preserve">Указом Президента Республики Беларусь от 15.10.2007 № 498 «О дополнительных мерах по работе с обращениями граждан и юридических лиц» и иными актами законодательства. Электронные обращения, соответствующие требованиям, установленным пунктом 1, абзацами вторым 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 четвертым пункта 2 либо абзацами вторым </w:t>
      </w:r>
      <w:r w:rsidRPr="00644659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 пятым пункта 3 статьи 12 Закона, а также содержащие адрес электронной почты заявителя, рассматриваются в порядке, установленном для рассмотрения письменных обращении.</w:t>
      </w:r>
    </w:p>
    <w:p w14:paraId="05962A2F" w14:textId="77777777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>Письменные обращения рассматриваются по существу не позднее пятнадцати дней со дня, следующего за днем их регистрации, а обращения, требующие дополнительного изучения и проверки, не позднее одного месяца, если иной срок не установлен законодательными актами.</w:t>
      </w:r>
    </w:p>
    <w:p w14:paraId="6CDD11C8" w14:textId="77777777" w:rsidR="00036075" w:rsidRPr="00644659" w:rsidRDefault="00036075" w:rsidP="00036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>В случае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заявителям, в срок не позднее одного месяца со дня, следующего за днем поступления обращении, направляется письменное уведомление о причинах превышения месячного срока и срока совершения таких действий (выполнение работ, оказания услуг) или сроках рассмотрения обращения по существу.</w:t>
      </w:r>
    </w:p>
    <w:p w14:paraId="3638376F" w14:textId="129CF255" w:rsidR="00036075" w:rsidRDefault="00036075" w:rsidP="00E51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659">
        <w:rPr>
          <w:rFonts w:ascii="Times New Roman" w:hAnsi="Times New Roman" w:cs="Times New Roman"/>
          <w:sz w:val="28"/>
          <w:szCs w:val="28"/>
          <w:lang w:eastAsia="ru-RU"/>
        </w:rPr>
        <w:t>В случае если в письменных ответах на обращения (жалобы) содержатся решения о полном или частичном отказе в удовлетворении обращений, в таких ответах указывается порядок их обжалования.</w:t>
      </w:r>
    </w:p>
    <w:sectPr w:rsidR="0003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75"/>
    <w:rsid w:val="00036075"/>
    <w:rsid w:val="000821AB"/>
    <w:rsid w:val="002541F2"/>
    <w:rsid w:val="002D3B3D"/>
    <w:rsid w:val="003A5B7D"/>
    <w:rsid w:val="003C463E"/>
    <w:rsid w:val="005964DA"/>
    <w:rsid w:val="00644659"/>
    <w:rsid w:val="00753BA6"/>
    <w:rsid w:val="0093740C"/>
    <w:rsid w:val="00A30695"/>
    <w:rsid w:val="00A850CE"/>
    <w:rsid w:val="00D37BA5"/>
    <w:rsid w:val="00E51CBD"/>
    <w:rsid w:val="00F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DB8C"/>
  <w15:chartTrackingRefBased/>
  <w15:docId w15:val="{4415ABB2-71C9-471A-B006-0DD2EFED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BureninaIG</dc:creator>
  <cp:keywords/>
  <dc:description/>
  <cp:lastModifiedBy>User</cp:lastModifiedBy>
  <cp:revision>2</cp:revision>
  <dcterms:created xsi:type="dcterms:W3CDTF">2022-01-03T07:37:00Z</dcterms:created>
  <dcterms:modified xsi:type="dcterms:W3CDTF">2022-01-03T07:37:00Z</dcterms:modified>
</cp:coreProperties>
</file>