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F4" w:rsidRPr="001035F4" w:rsidRDefault="00B41D33" w:rsidP="001035F4">
      <w:pPr>
        <w:pStyle w:val="a3"/>
        <w:spacing w:before="0" w:beforeAutospacing="0" w:after="0" w:afterAutospacing="0"/>
        <w:ind w:firstLine="567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12FA83" wp14:editId="3321409E">
            <wp:simplePos x="0" y="0"/>
            <wp:positionH relativeFrom="column">
              <wp:posOffset>-51435</wp:posOffset>
            </wp:positionH>
            <wp:positionV relativeFrom="paragraph">
              <wp:posOffset>125730</wp:posOffset>
            </wp:positionV>
            <wp:extent cx="193040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316" y="21417"/>
                <wp:lineTo x="21316" y="0"/>
                <wp:lineTo x="0" y="0"/>
              </wp:wrapPolygon>
            </wp:wrapThrough>
            <wp:docPr id="3" name="Рисунок 3" descr="C:\Users\User\Desktop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zn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5E93EA8" wp14:editId="301566BC">
                <wp:extent cx="304800" cy="304800"/>
                <wp:effectExtent l="0" t="0" r="0" b="0"/>
                <wp:docPr id="2" name="Прямоугольник 2" descr="G:\%D0%B4%D0%BE%D0%BA%D1%83%D0%BC%D0%B5%D0%BD%D1%82%D1%8B %D0%B2 %D0%BE%D1%82%D0%BF%D1%83%D1%81%D0%BA\%D1%81%D0%B0%D0%B9%D1%82\%D1%81%D0%B0%D0%B9%D1%82 28.03.2012\Sait\img\zn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G:\%D0%B4%D0%BE%D0%BA%D1%83%D0%BC%D0%B5%D0%BD%D1%82%D1%8B %D0%B2 %D0%BE%D1%82%D0%BF%D1%83%D1%81%D0%BA\%D1%81%D0%B0%D0%B9%D1%82\%D1%81%D0%B0%D0%B9%D1%82 28.03.2012\Sait\img\zna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grbuNOQMAAIU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="001035F4" w:rsidRPr="001035F4">
        <w:t>Факультет технологии органических веществ (ТОВ) является старейшим химико-технологическим ф</w:t>
      </w:r>
      <w:r w:rsidR="001035F4" w:rsidRPr="001035F4">
        <w:t>а</w:t>
      </w:r>
      <w:r w:rsidR="001035F4" w:rsidRPr="001035F4">
        <w:t xml:space="preserve">культетом университета. Впервые подготовка специалистов профиля факультета по специальности </w:t>
      </w:r>
      <w:r w:rsidR="0020110A">
        <w:t>«</w:t>
      </w:r>
      <w:r w:rsidR="001035F4" w:rsidRPr="001035F4">
        <w:t>Химическая техн</w:t>
      </w:r>
      <w:r w:rsidR="001035F4" w:rsidRPr="001035F4">
        <w:t>о</w:t>
      </w:r>
      <w:r w:rsidR="001035F4" w:rsidRPr="001035F4">
        <w:t>логия древесины</w:t>
      </w:r>
      <w:r w:rsidR="0020110A">
        <w:t>»</w:t>
      </w:r>
      <w:r w:rsidR="001035F4" w:rsidRPr="001035F4">
        <w:t xml:space="preserve"> была начата в 1960 г. в составе факульт</w:t>
      </w:r>
      <w:r w:rsidR="001035F4" w:rsidRPr="001035F4">
        <w:t>е</w:t>
      </w:r>
      <w:r w:rsidR="001035F4" w:rsidRPr="001035F4">
        <w:t>та механической технологии древесины.</w:t>
      </w:r>
    </w:p>
    <w:p w:rsidR="00575C58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1961 г. одновременно с реорганизацией Белорусск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лесотехнического института в технологический был с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 химико-технологический факультет (ХТФ). На первый курс его в этом году было принято 175 человек: 50 человек – специальность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(комплексная)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(специализация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пластмасс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50 человек – специальность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целл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лозно-бумажного производства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75 человек – специальность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древесины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Всего на факультете в том году обучалось 317 студентов. В его состав вход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ло три кафедры: общей и органической химии; физической, коллоидной и аналитической химии; химической технологии.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35F4" w:rsidRPr="001035F4" w:rsidRDefault="00575C58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C013771" wp14:editId="25B8A672">
            <wp:simplePos x="0" y="0"/>
            <wp:positionH relativeFrom="column">
              <wp:posOffset>-51435</wp:posOffset>
            </wp:positionH>
            <wp:positionV relativeFrom="paragraph">
              <wp:posOffset>120015</wp:posOffset>
            </wp:positionV>
            <wp:extent cx="1926590" cy="2581275"/>
            <wp:effectExtent l="0" t="0" r="0" b="9525"/>
            <wp:wrapThrough wrapText="bothSides">
              <wp:wrapPolygon edited="0">
                <wp:start x="0" y="0"/>
                <wp:lineTo x="0" y="21520"/>
                <wp:lineTo x="21358" y="21520"/>
                <wp:lineTo x="21358" y="0"/>
                <wp:lineTo x="0" y="0"/>
              </wp:wrapPolygon>
            </wp:wrapThrough>
            <wp:docPr id="17" name="Рисунок 17" descr="C:\Users\User\Desktop\zelen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zelenski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деканом факультета был назначен кандидат технических наук, доцент 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5F4"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А.И. Зеленский 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(1961-1965 гг.).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10A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1962 г. на специальностях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(комплексная)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целлюлозно-бумажного производства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др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весины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курсе обучалось 150 человек, а всего на факультете обучался 471 человек.</w:t>
      </w:r>
    </w:p>
    <w:p w:rsidR="0020110A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1963 г. впервые был осуществлен набор студентов на первый курс, кроме вышеназванных специальностей, на специальности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технология переработки нефти и газа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C15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резины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и аппараты хим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производств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же году на факультете уже с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стоялся первый выпуск инженеров химиков-технологов в количестве 17 человек по специальности 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те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нология пластических масс</w:t>
      </w:r>
      <w:r w:rsidR="00201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0110A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Стремительное развитие факультета потребовало 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новых специальных и общеобразовательных кафедр.</w:t>
      </w:r>
    </w:p>
    <w:p w:rsidR="0020110A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1964 г. созданы выпускающие кафедры: химической технологии древесины (зав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дующий кафедрой доцент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Ю.И. Холькин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технологии неорганических веществ (завед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кафедрой профессор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В.В. Печковский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технологии переработки пластмасс (зав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дующий кафедрой доцент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А.И. Зеленский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35F4" w:rsidRPr="001035F4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происходила дальнейшая реорганизация общеобразовательных х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мических кафедр. Созданы кафедры органической химии (заведующий кафедрой д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В.М. Резников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общей и неорганической химии, которой временно по совместител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 руководил профессор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 В. Печковский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1966 г. к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федру возглавил профессор </w:t>
      </w:r>
      <w:r w:rsidR="00CB2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 Новиков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физической и ко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лоидной химии – доцент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В.И. Дубовик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аналитической химии – доцент </w:t>
      </w:r>
      <w:r w:rsidR="00CB2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 Бойко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10A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1965 г. была создана кафедра процессов и аппаратов химических производств (з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ведующий кафедрой доцент А. И. Ершов), от которой в 1966 г. отделилась кафедра машин и аппаратов химических производств (заведующий кафедрой доцент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CB2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М. Плехов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затем создана кафедра технологии п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реработки нефти и газа (заведующий кафедрой доцент </w:t>
      </w:r>
      <w:r w:rsidR="00CB21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Е.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 Щербина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93CD5" w:rsidRDefault="0020110A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EA2068C" wp14:editId="68E1F236">
            <wp:simplePos x="0" y="0"/>
            <wp:positionH relativeFrom="column">
              <wp:posOffset>-3810</wp:posOffset>
            </wp:positionH>
            <wp:positionV relativeFrom="paragraph">
              <wp:posOffset>40005</wp:posOffset>
            </wp:positionV>
            <wp:extent cx="1800225" cy="2548255"/>
            <wp:effectExtent l="0" t="0" r="9525" b="4445"/>
            <wp:wrapThrough wrapText="bothSides">
              <wp:wrapPolygon edited="0">
                <wp:start x="0" y="0"/>
                <wp:lineTo x="0" y="21476"/>
                <wp:lineTo x="21486" y="21476"/>
                <wp:lineTo x="21486" y="0"/>
                <wp:lineTo x="0" y="0"/>
              </wp:wrapPolygon>
            </wp:wrapThrough>
            <wp:docPr id="18" name="Рисунок 18" descr="C:\Users\User\Desktop\klu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klue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7 апреля 1965 г. деканом факультета избирается доцент, кандидат химических наук </w:t>
      </w:r>
      <w:r w:rsidR="001035F4"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Ю.П. Клюев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(1965–1968 гг.)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становления факультета основные усилия коллектива преподавателей были направлены на организацию учебного процесса, создание учебно-лабораторной базы и необход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методических пособий, подбор и подг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товку кадров. Уже в этот период было налажено обучение аспирантов по специальностям: неорганическая химия, органи¬ческая х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035F4"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мия, химия и технология высокомолекулярных соединений, процессы и аппараты химической технологии, технология неорганических веществ.</w:t>
      </w:r>
    </w:p>
    <w:p w:rsidR="00193CD5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бывшие аспиранты химико-технологического факультета стали докторами и кандидатами наук, долгие г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ды работают в университете.</w:t>
      </w:r>
    </w:p>
    <w:p w:rsidR="001035F4" w:rsidRPr="001035F4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химико-технологический факультет в первые годы своего существования развивался очень быстро, и к 1968 г. на нем уже об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чалось почти 2000 студентов. Поэтому в этом году факультет был разделен на факультет технологии органических веществ и факультет химической технологии и техники.</w:t>
      </w:r>
    </w:p>
    <w:p w:rsidR="001035F4" w:rsidRDefault="00A6157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5818F45" wp14:editId="366241CD">
            <wp:simplePos x="0" y="0"/>
            <wp:positionH relativeFrom="column">
              <wp:posOffset>4128770</wp:posOffset>
            </wp:positionH>
            <wp:positionV relativeFrom="paragraph">
              <wp:posOffset>99695</wp:posOffset>
            </wp:positionV>
            <wp:extent cx="1741805" cy="2595245"/>
            <wp:effectExtent l="0" t="0" r="0" b="0"/>
            <wp:wrapThrough wrapText="bothSides">
              <wp:wrapPolygon edited="0">
                <wp:start x="0" y="0"/>
                <wp:lineTo x="0" y="21404"/>
                <wp:lineTo x="21261" y="21404"/>
                <wp:lineTo x="21261" y="0"/>
                <wp:lineTo x="0" y="0"/>
              </wp:wrapPolygon>
            </wp:wrapThrough>
            <wp:docPr id="21" name="Рисунок 21" descr="C:\Users\User\Desktop\lamot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lamotk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10A"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93AF988" wp14:editId="2683A6CE">
            <wp:simplePos x="0" y="0"/>
            <wp:positionH relativeFrom="column">
              <wp:posOffset>2014855</wp:posOffset>
            </wp:positionH>
            <wp:positionV relativeFrom="paragraph">
              <wp:posOffset>95250</wp:posOffset>
            </wp:positionV>
            <wp:extent cx="1876425" cy="2592705"/>
            <wp:effectExtent l="0" t="0" r="9525" b="0"/>
            <wp:wrapThrough wrapText="bothSides">
              <wp:wrapPolygon edited="0">
                <wp:start x="0" y="0"/>
                <wp:lineTo x="0" y="21425"/>
                <wp:lineTo x="21490" y="21425"/>
                <wp:lineTo x="21490" y="0"/>
                <wp:lineTo x="0" y="0"/>
              </wp:wrapPolygon>
            </wp:wrapThrough>
            <wp:docPr id="20" name="Рисунок 20" descr="C:\Users\User\Desktop\rez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reznik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10A"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387B457" wp14:editId="781E3097">
            <wp:simplePos x="0" y="0"/>
            <wp:positionH relativeFrom="column">
              <wp:posOffset>14605</wp:posOffset>
            </wp:positionH>
            <wp:positionV relativeFrom="paragraph">
              <wp:posOffset>152400</wp:posOffset>
            </wp:positionV>
            <wp:extent cx="186690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380" y="21438"/>
                <wp:lineTo x="21380" y="0"/>
                <wp:lineTo x="0" y="0"/>
              </wp:wrapPolygon>
            </wp:wrapThrough>
            <wp:docPr id="19" name="Рисунок 19" descr="C:\Users\User\Desktop\moroz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moroz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8"/>
        <w:gridCol w:w="36"/>
        <w:gridCol w:w="51"/>
      </w:tblGrid>
      <w:tr w:rsidR="001035F4" w:rsidRPr="001035F4" w:rsidTr="0010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5F4" w:rsidRPr="001035F4" w:rsidRDefault="001035F4" w:rsidP="001035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Первым деканом факультета ТОВ являлся доктор технических наук, профессор 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3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Е. Ф. Морозов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назначенный на должность приказом по институту с 1 октября 1968 г. С 10 февраля 1975 г. факультет возглавлял доктор химических наук, профессор 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3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В. М. Резников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1981 г. по 1988 г. деканом работал кандидат химических наук, доце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03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А. И. Ламоткин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июня 1988 г. по 2003 деканом факультета работал кандидат химич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наук, доцент </w:t>
            </w:r>
            <w:r w:rsidRPr="00103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В. Я. Полуянович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C 2003 г. по 2011 г. должность декана занимал ка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дидат технических наук, доцент </w:t>
            </w:r>
            <w:r w:rsidRPr="00103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В. Н. Фарафонтов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 2011 г. факультетом руководит кандидат технических наук, доцент </w:t>
            </w:r>
            <w:r w:rsidRPr="00103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Ю.С. Радченко</w:t>
            </w:r>
            <w:r w:rsidRPr="0010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035F4" w:rsidRPr="001035F4" w:rsidRDefault="001035F4" w:rsidP="001035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35F4" w:rsidRPr="001035F4" w:rsidRDefault="001035F4" w:rsidP="001035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5F4" w:rsidRPr="001035F4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C2F1E9" wp14:editId="3AC77B85">
            <wp:extent cx="1796472" cy="2676525"/>
            <wp:effectExtent l="0" t="0" r="0" b="0"/>
            <wp:docPr id="22" name="Рисунок 22" descr="C:\Users\User\Desktop\polyjan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polyjanovic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72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A6B2C" wp14:editId="034E1FE6">
            <wp:extent cx="1726839" cy="2575625"/>
            <wp:effectExtent l="0" t="0" r="6985" b="0"/>
            <wp:docPr id="23" name="Рисунок 23" descr="C:\Users\User\Desktop\farafo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farafontov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92" cy="258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5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A74C6" wp14:editId="62CEAEF0">
            <wp:extent cx="1693381" cy="2494917"/>
            <wp:effectExtent l="0" t="0" r="2540" b="635"/>
            <wp:docPr id="24" name="Рисунок 24" descr="C:\Users\User\Desktop\rad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radchenk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09" cy="24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3CD5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00F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десятилетия на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кафедрах </w:t>
      </w:r>
      <w:r w:rsidR="00900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факультета 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академик АН Беларуси, доктор технических наук, профессор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Я. М. Паушкин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члены-корреспонденты АН Белар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 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 И. Бардышев, П. И. Белькевич, А. Г. Лобанок, профессора В. А. Астахов, А. К. Б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ев, В. П. Белоусов, А. И. Воложин, П. С. Гейзлер, </w:t>
      </w:r>
      <w:bookmarkStart w:id="0" w:name="_GoBack"/>
      <w:bookmarkEnd w:id="0"/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 М. Горский, А. Г. Гриневич, М. В. Залашко, А. М. Звонок, В. Л. Колесников, Э. Т. Крутько, Е. Ф. Морозов, И. . И. Нарк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вич, Ф. Г. Осипенко, Н. Р. Прокопчук, М. М. Ревяко, В. М. Резников, А. Д. Слукин, Т. В. Соловьева, И. С. Ташлыков, Ю. И. Холькин,</w:t>
      </w:r>
      <w:r w:rsidR="002650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03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 Э. Щербина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 Многие из них продолжают трудиться</w:t>
      </w:r>
      <w:r w:rsidR="009E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прославляя наш факультет в Беларуси и за ее</w:t>
      </w:r>
      <w:r w:rsidRPr="0010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пределами.</w:t>
      </w:r>
    </w:p>
    <w:p w:rsidR="001035F4" w:rsidRPr="001035F4" w:rsidRDefault="001035F4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3C" w:rsidRPr="001035F4" w:rsidRDefault="000D653C" w:rsidP="001035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ECD" w:rsidRPr="001035F4" w:rsidRDefault="00045ECD" w:rsidP="00103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4D7E" w:rsidRPr="001035F4" w:rsidRDefault="00934D7E" w:rsidP="00103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4D7E" w:rsidRPr="001035F4" w:rsidRDefault="00934D7E" w:rsidP="00103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4D7E" w:rsidRPr="0010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40"/>
    <w:rsid w:val="00006840"/>
    <w:rsid w:val="00045ECD"/>
    <w:rsid w:val="000A385E"/>
    <w:rsid w:val="000D653C"/>
    <w:rsid w:val="001035F4"/>
    <w:rsid w:val="00193CD5"/>
    <w:rsid w:val="0020110A"/>
    <w:rsid w:val="00265034"/>
    <w:rsid w:val="0028728D"/>
    <w:rsid w:val="003C15E9"/>
    <w:rsid w:val="00575C58"/>
    <w:rsid w:val="006059E1"/>
    <w:rsid w:val="007A65CC"/>
    <w:rsid w:val="008E38BB"/>
    <w:rsid w:val="00900F24"/>
    <w:rsid w:val="00934D7E"/>
    <w:rsid w:val="009E1081"/>
    <w:rsid w:val="00A61574"/>
    <w:rsid w:val="00B25A73"/>
    <w:rsid w:val="00B41D33"/>
    <w:rsid w:val="00C34C0F"/>
    <w:rsid w:val="00C82DD9"/>
    <w:rsid w:val="00CB21C4"/>
    <w:rsid w:val="00E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6840"/>
    <w:rPr>
      <w:i/>
      <w:iCs/>
    </w:rPr>
  </w:style>
  <w:style w:type="character" w:customStyle="1" w:styleId="apple-converted-space">
    <w:name w:val="apple-converted-space"/>
    <w:basedOn w:val="a0"/>
    <w:rsid w:val="00006840"/>
  </w:style>
  <w:style w:type="paragraph" w:styleId="a5">
    <w:name w:val="Balloon Text"/>
    <w:basedOn w:val="a"/>
    <w:link w:val="a6"/>
    <w:uiPriority w:val="99"/>
    <w:semiHidden/>
    <w:unhideWhenUsed/>
    <w:rsid w:val="000A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85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035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6840"/>
    <w:rPr>
      <w:i/>
      <w:iCs/>
    </w:rPr>
  </w:style>
  <w:style w:type="character" w:customStyle="1" w:styleId="apple-converted-space">
    <w:name w:val="apple-converted-space"/>
    <w:basedOn w:val="a0"/>
    <w:rsid w:val="00006840"/>
  </w:style>
  <w:style w:type="paragraph" w:styleId="a5">
    <w:name w:val="Balloon Text"/>
    <w:basedOn w:val="a"/>
    <w:link w:val="a6"/>
    <w:uiPriority w:val="99"/>
    <w:semiHidden/>
    <w:unhideWhenUsed/>
    <w:rsid w:val="000A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85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03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55D4-C4E6-417A-B72F-3683ADAE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2013-07-24T13:40:00Z</dcterms:created>
  <dcterms:modified xsi:type="dcterms:W3CDTF">2013-07-24T19:04:00Z</dcterms:modified>
</cp:coreProperties>
</file>