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BD" w:rsidRPr="00BE6AEB" w:rsidRDefault="001A1EBD" w:rsidP="001A1EBD">
      <w:pPr>
        <w:tabs>
          <w:tab w:val="left" w:pos="1560"/>
          <w:tab w:val="center" w:pos="4410"/>
        </w:tabs>
        <w:ind w:left="-709" w:right="-568" w:firstLine="708"/>
        <w:jc w:val="center"/>
        <w:rPr>
          <w:rFonts w:asciiTheme="minorHAnsi" w:hAnsiTheme="minorHAnsi" w:cstheme="minorHAnsi"/>
          <w:b/>
          <w:szCs w:val="22"/>
        </w:rPr>
      </w:pPr>
      <w:proofErr w:type="gramStart"/>
      <w:r w:rsidRPr="00BE6AEB">
        <w:rPr>
          <w:rFonts w:asciiTheme="minorHAnsi" w:hAnsiTheme="minorHAnsi" w:cstheme="minorHAnsi"/>
          <w:b/>
          <w:szCs w:val="22"/>
        </w:rPr>
        <w:t>Заявка на участие</w:t>
      </w:r>
      <w:proofErr w:type="gramEnd"/>
      <w:r w:rsidRPr="00BE6AE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1EBD" w:rsidRPr="00BE6AEB" w:rsidRDefault="001A1EBD" w:rsidP="001A1EBD">
      <w:pPr>
        <w:tabs>
          <w:tab w:val="left" w:pos="1560"/>
          <w:tab w:val="center" w:pos="4410"/>
        </w:tabs>
        <w:ind w:left="-709" w:right="-568"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81" w:type="dxa"/>
        <w:jc w:val="center"/>
        <w:tblInd w:w="-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5"/>
        <w:gridCol w:w="2551"/>
        <w:gridCol w:w="492"/>
        <w:gridCol w:w="1493"/>
        <w:gridCol w:w="1650"/>
        <w:gridCol w:w="1280"/>
      </w:tblGrid>
      <w:tr w:rsidR="001A1EBD" w:rsidRPr="00BE6AEB" w:rsidTr="003326F6">
        <w:trPr>
          <w:trHeight w:val="299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Фамилия: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299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Отчество: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299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Имя: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299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Страна: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299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Организация: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299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Адрес: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299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Телефон:</w:t>
            </w:r>
          </w:p>
        </w:tc>
        <w:tc>
          <w:tcPr>
            <w:tcW w:w="3043" w:type="dxa"/>
            <w:gridSpan w:val="2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Факс:</w:t>
            </w:r>
          </w:p>
        </w:tc>
        <w:tc>
          <w:tcPr>
            <w:tcW w:w="2930" w:type="dxa"/>
            <w:gridSpan w:val="2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132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Эл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proofErr w:type="gram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дрес: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678"/>
          <w:jc w:val="center"/>
        </w:trPr>
        <w:tc>
          <w:tcPr>
            <w:tcW w:w="3215" w:type="dxa"/>
            <w:vAlign w:val="center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Название доклада: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525"/>
          <w:jc w:val="center"/>
        </w:trPr>
        <w:tc>
          <w:tcPr>
            <w:tcW w:w="10681" w:type="dxa"/>
            <w:gridSpan w:val="6"/>
            <w:vAlign w:val="center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Нуждаюсь в бронировании гостиницы (будет оплачена по приезде) 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proofErr w:type="gram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 _____ по______</w:t>
            </w:r>
          </w:p>
        </w:tc>
      </w:tr>
      <w:tr w:rsidR="001A1EBD" w:rsidRPr="00BE6AEB" w:rsidTr="003326F6">
        <w:trPr>
          <w:trHeight w:val="578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Регистрационный взнос</w:t>
            </w:r>
          </w:p>
        </w:tc>
        <w:tc>
          <w:tcPr>
            <w:tcW w:w="1493" w:type="dxa"/>
            <w:vAlign w:val="center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130 евро</w:t>
            </w:r>
          </w:p>
        </w:tc>
        <w:tc>
          <w:tcPr>
            <w:tcW w:w="2930" w:type="dxa"/>
            <w:gridSpan w:val="2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558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Регистрационный взнос</w:t>
            </w:r>
          </w:p>
        </w:tc>
        <w:tc>
          <w:tcPr>
            <w:tcW w:w="1493" w:type="dxa"/>
            <w:vAlign w:val="center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80 евро</w:t>
            </w:r>
          </w:p>
        </w:tc>
        <w:tc>
          <w:tcPr>
            <w:tcW w:w="2930" w:type="dxa"/>
            <w:gridSpan w:val="2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410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Оплата в белорусских рублях </w:t>
            </w:r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по курсу НБРБ</w:t>
            </w:r>
          </w:p>
        </w:tc>
        <w:tc>
          <w:tcPr>
            <w:tcW w:w="1650" w:type="dxa"/>
            <w:vAlign w:val="center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EBD" w:rsidRPr="00BE6AEB" w:rsidTr="003326F6">
        <w:trPr>
          <w:trHeight w:val="314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Получатель: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РУП «Институт недвижимости и оценки» УНП 190055182</w:t>
            </w:r>
          </w:p>
        </w:tc>
      </w:tr>
      <w:tr w:rsidR="001A1EBD" w:rsidRPr="00BE6AEB" w:rsidTr="003326F6">
        <w:trPr>
          <w:trHeight w:val="314"/>
          <w:jc w:val="center"/>
        </w:trPr>
        <w:tc>
          <w:tcPr>
            <w:tcW w:w="3215" w:type="dxa"/>
            <w:vAlign w:val="center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Реквизиты 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для</w:t>
            </w:r>
            <w:proofErr w:type="gram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валютного платежа</w:t>
            </w:r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ОАО «</w:t>
            </w:r>
            <w:proofErr w:type="spell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Белинвестбанк</w:t>
            </w:r>
            <w:proofErr w:type="spell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3012 232 135 940 счет в евро, код банка 153001739</w:t>
            </w:r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Адрес: 220002, </w:t>
            </w:r>
            <w:proofErr w:type="spell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.М</w:t>
            </w:r>
            <w:proofErr w:type="gram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инск</w:t>
            </w:r>
            <w:proofErr w:type="spell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пр.Машерова</w:t>
            </w:r>
            <w:proofErr w:type="spell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, 29</w:t>
            </w:r>
          </w:p>
        </w:tc>
      </w:tr>
      <w:tr w:rsidR="001A1EBD" w:rsidRPr="00BE6AEB" w:rsidTr="003326F6">
        <w:trPr>
          <w:trHeight w:val="314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Реквизиты 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для</w:t>
            </w:r>
            <w:proofErr w:type="gram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платежа 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  <w:proofErr w:type="gram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белорусских 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рублях</w:t>
            </w:r>
            <w:proofErr w:type="gramEnd"/>
          </w:p>
        </w:tc>
        <w:tc>
          <w:tcPr>
            <w:tcW w:w="7466" w:type="dxa"/>
            <w:gridSpan w:val="5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ЦБУ №703 ОАО «БПС-Сбербанк»</w:t>
            </w:r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3012 154 337 010  счет в </w:t>
            </w:r>
            <w:proofErr w:type="spell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бел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.р</w:t>
            </w:r>
            <w:proofErr w:type="gram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уб</w:t>
            </w:r>
            <w:proofErr w:type="spell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код банка 153001369</w:t>
            </w:r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Адрес: 220004, </w:t>
            </w:r>
            <w:proofErr w:type="spell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  <w:proofErr w:type="gram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.М</w:t>
            </w:r>
            <w:proofErr w:type="gram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инск</w:t>
            </w:r>
            <w:proofErr w:type="spell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ул.Кальварийская</w:t>
            </w:r>
            <w:proofErr w:type="spell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, 4а</w:t>
            </w:r>
          </w:p>
        </w:tc>
      </w:tr>
      <w:tr w:rsidR="001A1EBD" w:rsidRPr="00BE6AEB" w:rsidTr="003326F6">
        <w:trPr>
          <w:trHeight w:val="662"/>
          <w:jc w:val="center"/>
        </w:trPr>
        <w:tc>
          <w:tcPr>
            <w:tcW w:w="10681" w:type="dxa"/>
            <w:gridSpan w:val="6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66" w:right="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Заполненную заявку с копией платежных документов необходимо отправить в Оргкомитет до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апреля</w:t>
            </w: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 2015 г. по адресу: 220030,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Республика Беларусь, г. Минск, </w:t>
            </w: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ул. Комсомольская, 11, пом. 9, (РУП «Институт недвижимости и оценки») либо посредством электронной почты: </w:t>
            </w:r>
            <w:hyperlink r:id="rId5" w:history="1">
              <w:r w:rsidRPr="007E5C82">
                <w:rPr>
                  <w:rStyle w:val="a3"/>
                  <w:rFonts w:asciiTheme="minorHAnsi" w:hAnsiTheme="minorHAnsi" w:cstheme="minorHAnsi"/>
                  <w:sz w:val="22"/>
                  <w:szCs w:val="22"/>
                  <w:lang w:val="en-US"/>
                </w:rPr>
                <w:t>conference</w:t>
              </w:r>
              <w:r w:rsidRPr="001A1EBD">
                <w:rPr>
                  <w:rStyle w:val="a3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Pr="007E5C82">
                <w:rPr>
                  <w:rStyle w:val="a3"/>
                  <w:rFonts w:asciiTheme="minorHAnsi" w:hAnsiTheme="minorHAnsi" w:cstheme="minorHAnsi"/>
                  <w:sz w:val="22"/>
                  <w:szCs w:val="22"/>
                  <w:lang w:val="en-US"/>
                </w:rPr>
                <w:t>ino</w:t>
              </w:r>
              <w:r w:rsidRPr="001A1EBD">
                <w:rPr>
                  <w:rStyle w:val="a3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7E5C82">
                <w:rPr>
                  <w:rStyle w:val="a3"/>
                  <w:rFonts w:asciiTheme="minorHAnsi" w:hAnsiTheme="minorHAnsi" w:cstheme="minorHAnsi"/>
                  <w:sz w:val="22"/>
                  <w:szCs w:val="22"/>
                  <w:lang w:val="en-US"/>
                </w:rPr>
                <w:t>by</w:t>
              </w:r>
            </w:hyperlink>
            <w:r w:rsidRPr="001A1EB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6" w:history="1">
              <w:r w:rsidRPr="007E5C82">
                <w:rPr>
                  <w:rStyle w:val="a3"/>
                  <w:rFonts w:asciiTheme="minorHAnsi" w:hAnsiTheme="minorHAnsi" w:cstheme="minorHAnsi"/>
                  <w:sz w:val="22"/>
                  <w:szCs w:val="22"/>
                </w:rPr>
                <w:t>conference.minsk@</w:t>
              </w:r>
              <w:r w:rsidRPr="007E5C82">
                <w:rPr>
                  <w:rStyle w:val="a3"/>
                  <w:rFonts w:asciiTheme="minorHAnsi" w:hAnsiTheme="minorHAnsi" w:cstheme="minorHAnsi"/>
                  <w:sz w:val="22"/>
                  <w:szCs w:val="22"/>
                  <w:lang w:val="en-US"/>
                </w:rPr>
                <w:t>mail</w:t>
              </w:r>
              <w:r w:rsidRPr="007E5C82">
                <w:rPr>
                  <w:rStyle w:val="a3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7E5C82">
                <w:rPr>
                  <w:rStyle w:val="a3"/>
                  <w:rFonts w:asciiTheme="minorHAnsi" w:hAnsiTheme="minorHAnsi" w:cstheme="minorHAnsi"/>
                  <w:sz w:val="22"/>
                  <w:szCs w:val="22"/>
                  <w:lang w:val="en-US"/>
                </w:rPr>
                <w:t>ru</w:t>
              </w:r>
            </w:hyperlink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66" w:right="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Дополнительную информацию можно получить у секретаря оргкомитета </w:t>
            </w:r>
            <w:r w:rsidRPr="00BE6AE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Муковозчик</w:t>
            </w:r>
            <w:proofErr w:type="spellEnd"/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 Татьяны по тел./факс (017) 3275121, моб.+375 29</w:t>
            </w:r>
            <w:r w:rsidRPr="00BE6A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 xml:space="preserve">550 09 51 </w:t>
            </w:r>
          </w:p>
        </w:tc>
      </w:tr>
      <w:tr w:rsidR="001A1EBD" w:rsidRPr="00BE6AEB" w:rsidTr="003326F6">
        <w:trPr>
          <w:trHeight w:val="267"/>
          <w:jc w:val="center"/>
        </w:trPr>
        <w:tc>
          <w:tcPr>
            <w:tcW w:w="3215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Дата</w:t>
            </w:r>
          </w:p>
        </w:tc>
        <w:tc>
          <w:tcPr>
            <w:tcW w:w="2551" w:type="dxa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AEB">
              <w:rPr>
                <w:rFonts w:asciiTheme="minorHAnsi" w:hAnsiTheme="minorHAnsi" w:cstheme="minorHAnsi"/>
                <w:sz w:val="22"/>
                <w:szCs w:val="22"/>
              </w:rPr>
              <w:t>Подпись</w:t>
            </w:r>
          </w:p>
        </w:tc>
        <w:tc>
          <w:tcPr>
            <w:tcW w:w="2930" w:type="dxa"/>
            <w:gridSpan w:val="2"/>
          </w:tcPr>
          <w:p w:rsidR="001A1EBD" w:rsidRPr="00BE6AEB" w:rsidRDefault="001A1EBD" w:rsidP="003326F6">
            <w:pPr>
              <w:tabs>
                <w:tab w:val="left" w:pos="1560"/>
                <w:tab w:val="center" w:pos="4410"/>
              </w:tabs>
              <w:ind w:left="-709" w:right="-568"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A1EBD" w:rsidRPr="00BE6AEB" w:rsidRDefault="001A1EBD" w:rsidP="001A1EBD">
      <w:pPr>
        <w:tabs>
          <w:tab w:val="left" w:pos="1560"/>
          <w:tab w:val="center" w:pos="4410"/>
        </w:tabs>
        <w:ind w:left="-709" w:right="-56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D3605" w:rsidRDefault="004D3605"/>
    <w:sectPr w:rsidR="004D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96"/>
    <w:rsid w:val="001A1EBD"/>
    <w:rsid w:val="00353796"/>
    <w:rsid w:val="004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ference.minsk@mail.ru" TargetMode="External"/><Relationship Id="rId5" Type="http://schemas.openxmlformats.org/officeDocument/2006/relationships/hyperlink" Target="mailto:conference@in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5096</Characters>
  <Application>Microsoft Office Word</Application>
  <DocSecurity>0</DocSecurity>
  <Lines>42</Lines>
  <Paragraphs>11</Paragraphs>
  <ScaleCrop>false</ScaleCrop>
  <Company>Home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2015-03-02T14:19:00Z</dcterms:created>
  <dcterms:modified xsi:type="dcterms:W3CDTF">2015-03-02T14:20:00Z</dcterms:modified>
</cp:coreProperties>
</file>